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0064"/>
        <w:gridCol w:w="2635"/>
      </w:tblGrid>
      <w:tr w:rsidR="00B52697" w:rsidRPr="00B50B49" w:rsidTr="004B558F">
        <w:trPr>
          <w:jc w:val="center"/>
        </w:trPr>
        <w:tc>
          <w:tcPr>
            <w:tcW w:w="2689" w:type="dxa"/>
          </w:tcPr>
          <w:p w:rsidR="00B52697" w:rsidRPr="00B50B49" w:rsidRDefault="0031164A" w:rsidP="004B558F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90971" cy="1376680"/>
                  <wp:effectExtent l="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774" cy="1378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4" w:type="dxa"/>
          </w:tcPr>
          <w:p w:rsidR="00B52697" w:rsidRPr="00B50B49" w:rsidRDefault="00B52697" w:rsidP="004B55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0B49">
              <w:rPr>
                <w:rFonts w:ascii="Times New Roman" w:hAnsi="Times New Roman" w:cs="Times New Roman"/>
                <w:sz w:val="32"/>
                <w:szCs w:val="32"/>
              </w:rPr>
              <w:t>Министерство образования Омской области</w:t>
            </w:r>
          </w:p>
          <w:p w:rsidR="00B52697" w:rsidRPr="00B50B49" w:rsidRDefault="00B52697" w:rsidP="004B55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0B49">
              <w:rPr>
                <w:rFonts w:ascii="Times New Roman" w:hAnsi="Times New Roman" w:cs="Times New Roman"/>
                <w:sz w:val="32"/>
                <w:szCs w:val="32"/>
              </w:rPr>
              <w:t>бюджетное профессиональное образовательное учреждение</w:t>
            </w:r>
          </w:p>
          <w:p w:rsidR="00B52697" w:rsidRPr="00B50B49" w:rsidRDefault="00B52697" w:rsidP="004B55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0B49">
              <w:rPr>
                <w:rFonts w:ascii="Times New Roman" w:hAnsi="Times New Roman" w:cs="Times New Roman"/>
                <w:sz w:val="32"/>
                <w:szCs w:val="32"/>
              </w:rPr>
              <w:t>Омской области</w:t>
            </w:r>
          </w:p>
          <w:p w:rsidR="00B52697" w:rsidRPr="00B50B49" w:rsidRDefault="00B52697" w:rsidP="004B55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0B49">
              <w:rPr>
                <w:rFonts w:ascii="Times New Roman" w:hAnsi="Times New Roman" w:cs="Times New Roman"/>
                <w:sz w:val="32"/>
                <w:szCs w:val="32"/>
              </w:rPr>
              <w:t>«Омский педагогический колледж №</w:t>
            </w:r>
            <w:r w:rsidR="0019740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50B49">
              <w:rPr>
                <w:rFonts w:ascii="Times New Roman" w:hAnsi="Times New Roman" w:cs="Times New Roman"/>
                <w:sz w:val="32"/>
                <w:szCs w:val="32"/>
              </w:rPr>
              <w:t>1»</w:t>
            </w:r>
          </w:p>
          <w:p w:rsidR="00B52697" w:rsidRPr="00B50B49" w:rsidRDefault="00B52697" w:rsidP="004B558F">
            <w:pPr>
              <w:jc w:val="center"/>
              <w:rPr>
                <w:b/>
                <w:sz w:val="32"/>
                <w:szCs w:val="32"/>
              </w:rPr>
            </w:pPr>
            <w:r w:rsidRPr="00B50B49">
              <w:rPr>
                <w:rFonts w:ascii="Times New Roman" w:hAnsi="Times New Roman" w:cs="Times New Roman"/>
                <w:b/>
                <w:sz w:val="32"/>
                <w:szCs w:val="32"/>
              </w:rPr>
              <w:t>Региональный наставнический центр «Вместе к успеху»</w:t>
            </w:r>
          </w:p>
          <w:p w:rsidR="00B52697" w:rsidRPr="00B50B49" w:rsidRDefault="00B52697" w:rsidP="004B558F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5" w:type="dxa"/>
          </w:tcPr>
          <w:p w:rsidR="00B52697" w:rsidRPr="00B50B49" w:rsidRDefault="00B52697" w:rsidP="004B558F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B4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27C4F4DC" wp14:editId="49F251CC">
                  <wp:extent cx="1423686" cy="1453047"/>
                  <wp:effectExtent l="0" t="0" r="508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86" cy="14530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2697" w:rsidRPr="00B50B49" w:rsidRDefault="00B52697" w:rsidP="00B52697">
      <w:pPr>
        <w:widowControl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52697" w:rsidRPr="00B50B49" w:rsidRDefault="00B52697" w:rsidP="00B52697">
      <w:pPr>
        <w:widowControl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52697" w:rsidRPr="00B50B49" w:rsidRDefault="00B52697" w:rsidP="00B52697">
      <w:pPr>
        <w:widowControl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52697" w:rsidRPr="00B50B49" w:rsidRDefault="00B52697" w:rsidP="00B52697">
      <w:pPr>
        <w:widowControl/>
        <w:rPr>
          <w:rFonts w:ascii="Times New Roman" w:hAnsi="Times New Roman" w:cs="Times New Roman"/>
          <w:b/>
          <w:color w:val="FFFFFF" w:themeColor="background1"/>
          <w:sz w:val="28"/>
          <w:szCs w:val="28"/>
          <w:lang w:eastAsia="en-US"/>
        </w:rPr>
      </w:pPr>
    </w:p>
    <w:p w:rsidR="00B52697" w:rsidRPr="00B50B49" w:rsidRDefault="00B52697" w:rsidP="00B52697">
      <w:pPr>
        <w:widowControl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52697" w:rsidRPr="00B50B49" w:rsidRDefault="00B52697" w:rsidP="00B52697">
      <w:pPr>
        <w:jc w:val="center"/>
        <w:rPr>
          <w:rFonts w:ascii="Times New Roman" w:hAnsi="Times New Roman" w:cs="Times New Roman"/>
          <w:b/>
          <w:sz w:val="48"/>
          <w:szCs w:val="48"/>
          <w:lang w:eastAsia="en-US"/>
        </w:rPr>
      </w:pPr>
      <w:r w:rsidRPr="00B50B49">
        <w:rPr>
          <w:rFonts w:ascii="Times New Roman" w:hAnsi="Times New Roman" w:cs="Times New Roman"/>
          <w:b/>
          <w:sz w:val="48"/>
          <w:szCs w:val="48"/>
          <w:lang w:eastAsia="en-US"/>
        </w:rPr>
        <w:t xml:space="preserve">ПРОГРАММА НАСТАВНИЧЕСТВА </w:t>
      </w:r>
    </w:p>
    <w:p w:rsidR="00B52697" w:rsidRPr="00B50B49" w:rsidRDefault="00B52697" w:rsidP="00B52697">
      <w:pPr>
        <w:jc w:val="center"/>
        <w:rPr>
          <w:rFonts w:ascii="Times New Roman" w:hAnsi="Times New Roman" w:cs="Times New Roman"/>
          <w:b/>
          <w:color w:val="auto"/>
          <w:sz w:val="48"/>
          <w:szCs w:val="48"/>
          <w:lang w:eastAsia="en-US"/>
        </w:rPr>
      </w:pPr>
      <w:r w:rsidRPr="00B50B49">
        <w:rPr>
          <w:rFonts w:ascii="Times New Roman" w:hAnsi="Times New Roman" w:cs="Times New Roman"/>
          <w:b/>
          <w:color w:val="auto"/>
          <w:sz w:val="48"/>
          <w:szCs w:val="48"/>
          <w:lang w:eastAsia="en-US"/>
        </w:rPr>
        <w:t>«Адаптация</w:t>
      </w:r>
      <w:r w:rsidR="0007758E" w:rsidRPr="00B50B49">
        <w:rPr>
          <w:rFonts w:ascii="Times New Roman" w:hAnsi="Times New Roman" w:cs="Times New Roman"/>
          <w:b/>
          <w:color w:val="auto"/>
          <w:sz w:val="48"/>
          <w:szCs w:val="48"/>
          <w:lang w:eastAsia="en-US"/>
        </w:rPr>
        <w:t xml:space="preserve"> на все 100</w:t>
      </w:r>
      <w:r w:rsidRPr="00B50B49">
        <w:rPr>
          <w:rFonts w:ascii="Times New Roman" w:hAnsi="Times New Roman" w:cs="Times New Roman"/>
          <w:b/>
          <w:color w:val="auto"/>
          <w:sz w:val="48"/>
          <w:szCs w:val="48"/>
          <w:lang w:eastAsia="en-US"/>
        </w:rPr>
        <w:t>»</w:t>
      </w:r>
    </w:p>
    <w:p w:rsidR="00B52697" w:rsidRPr="00B50B49" w:rsidRDefault="00B52697" w:rsidP="00B52697">
      <w:pPr>
        <w:jc w:val="center"/>
        <w:rPr>
          <w:rFonts w:ascii="Times New Roman" w:hAnsi="Times New Roman" w:cs="Times New Roman"/>
          <w:b/>
          <w:sz w:val="48"/>
          <w:szCs w:val="48"/>
          <w:lang w:eastAsia="en-US"/>
        </w:rPr>
      </w:pPr>
      <w:r w:rsidRPr="00B50B49">
        <w:rPr>
          <w:rFonts w:ascii="Times New Roman" w:hAnsi="Times New Roman" w:cs="Times New Roman"/>
          <w:b/>
          <w:sz w:val="48"/>
          <w:szCs w:val="48"/>
          <w:lang w:eastAsia="en-US"/>
        </w:rPr>
        <w:t xml:space="preserve">(для </w:t>
      </w:r>
      <w:r w:rsidR="00CA1EEB" w:rsidRPr="00B50B49">
        <w:rPr>
          <w:rFonts w:ascii="Times New Roman" w:hAnsi="Times New Roman" w:cs="Times New Roman"/>
          <w:b/>
          <w:sz w:val="48"/>
          <w:szCs w:val="48"/>
          <w:lang w:eastAsia="en-US"/>
        </w:rPr>
        <w:t>молодых (</w:t>
      </w:r>
      <w:r w:rsidRPr="00B50B49">
        <w:rPr>
          <w:rFonts w:ascii="Times New Roman" w:hAnsi="Times New Roman" w:cs="Times New Roman"/>
          <w:b/>
          <w:sz w:val="48"/>
          <w:szCs w:val="48"/>
          <w:lang w:eastAsia="en-US"/>
        </w:rPr>
        <w:t>начинающих</w:t>
      </w:r>
      <w:proofErr w:type="gramStart"/>
      <w:r w:rsidR="00CA1EEB" w:rsidRPr="00B50B49">
        <w:rPr>
          <w:rFonts w:ascii="Times New Roman" w:hAnsi="Times New Roman" w:cs="Times New Roman"/>
          <w:b/>
          <w:sz w:val="48"/>
          <w:szCs w:val="48"/>
          <w:lang w:eastAsia="en-US"/>
        </w:rPr>
        <w:t>)п</w:t>
      </w:r>
      <w:proofErr w:type="gramEnd"/>
      <w:r w:rsidR="00CA1EEB" w:rsidRPr="00B50B49">
        <w:rPr>
          <w:rFonts w:ascii="Times New Roman" w:hAnsi="Times New Roman" w:cs="Times New Roman"/>
          <w:b/>
          <w:sz w:val="48"/>
          <w:szCs w:val="48"/>
          <w:lang w:eastAsia="en-US"/>
        </w:rPr>
        <w:t xml:space="preserve">едагогов </w:t>
      </w:r>
      <w:r w:rsidR="00CA1EEB" w:rsidRPr="00B50B49">
        <w:rPr>
          <w:rFonts w:ascii="Times New Roman" w:hAnsi="Times New Roman" w:cs="Times New Roman"/>
          <w:i/>
          <w:sz w:val="48"/>
          <w:szCs w:val="48"/>
          <w:lang w:eastAsia="en-US"/>
        </w:rPr>
        <w:t>(педагогов, приступивших к работе после длительного перерыва / педагогов, находящихся в процессе адаптации на новом месте работы)</w:t>
      </w:r>
      <w:r w:rsidRPr="00B50B49">
        <w:rPr>
          <w:rFonts w:ascii="Times New Roman" w:hAnsi="Times New Roman" w:cs="Times New Roman"/>
          <w:b/>
          <w:sz w:val="48"/>
          <w:szCs w:val="48"/>
          <w:lang w:eastAsia="en-US"/>
        </w:rPr>
        <w:t xml:space="preserve"> образовательных организаций)</w:t>
      </w:r>
    </w:p>
    <w:p w:rsidR="00B52697" w:rsidRPr="00B50B49" w:rsidRDefault="00B52697" w:rsidP="00B52697">
      <w:pPr>
        <w:jc w:val="center"/>
        <w:rPr>
          <w:rFonts w:ascii="Times New Roman" w:hAnsi="Times New Roman" w:cs="Times New Roman"/>
          <w:b/>
          <w:sz w:val="48"/>
          <w:szCs w:val="48"/>
          <w:lang w:eastAsia="en-US"/>
        </w:rPr>
      </w:pPr>
    </w:p>
    <w:p w:rsidR="00B52697" w:rsidRPr="00B50B49" w:rsidRDefault="00B52697" w:rsidP="00B52697">
      <w:pPr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50B49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Направление: </w:t>
      </w:r>
      <w:r w:rsidR="00E36561" w:rsidRPr="00B50B4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психолого-педагогическое сопровождение деятельности молодого (начинающего) специалиста</w:t>
      </w:r>
    </w:p>
    <w:p w:rsidR="00B52697" w:rsidRPr="00B50B49" w:rsidRDefault="00B52697" w:rsidP="00B52697">
      <w:pPr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50B49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Форма наставничества: </w:t>
      </w:r>
      <w:r w:rsidRPr="00B50B4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педагог – педагог (учитель – учитель)</w:t>
      </w:r>
    </w:p>
    <w:p w:rsidR="00B52697" w:rsidRPr="00B50B49" w:rsidRDefault="00B52697" w:rsidP="00B5269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B50B49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Ролевая модель: </w:t>
      </w:r>
      <w:r w:rsidRPr="00B50B4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опытный педагог – молодой специалист</w:t>
      </w:r>
    </w:p>
    <w:p w:rsidR="00B52697" w:rsidRPr="00B50B49" w:rsidRDefault="00B52697" w:rsidP="00B52697">
      <w:pPr>
        <w:widowControl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52697" w:rsidRPr="00B50B49" w:rsidRDefault="00B52697" w:rsidP="00B52697">
      <w:pPr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52697" w:rsidRPr="00B50B49" w:rsidRDefault="00B52697" w:rsidP="00B52697">
      <w:pPr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52697" w:rsidRPr="00B50B49" w:rsidRDefault="00B52697" w:rsidP="00B52697">
      <w:pPr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52697" w:rsidRPr="00B50B49" w:rsidRDefault="00B52697" w:rsidP="00B52697">
      <w:pPr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52697" w:rsidRPr="00B50B49" w:rsidRDefault="00B52697" w:rsidP="00B52697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eastAsia="en-US"/>
        </w:rPr>
      </w:pPr>
      <w:r w:rsidRPr="00B50B49">
        <w:rPr>
          <w:rFonts w:ascii="Times New Roman" w:hAnsi="Times New Roman" w:cs="Times New Roman"/>
          <w:color w:val="000000" w:themeColor="text1"/>
          <w:sz w:val="32"/>
          <w:szCs w:val="32"/>
          <w:lang w:eastAsia="en-US"/>
        </w:rPr>
        <w:t>2022 год</w:t>
      </w:r>
    </w:p>
    <w:p w:rsidR="00B52697" w:rsidRPr="00B50B49" w:rsidRDefault="00B52697" w:rsidP="00B52697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 w:bidi="ru-RU"/>
        </w:rPr>
      </w:pPr>
      <w:proofErr w:type="gramStart"/>
      <w:r w:rsidRPr="00B50B49">
        <w:rPr>
          <w:rFonts w:ascii="Times New Roman" w:hAnsi="Times New Roman" w:cs="Times New Roman"/>
          <w:color w:val="auto"/>
          <w:sz w:val="28"/>
          <w:szCs w:val="28"/>
          <w:lang w:eastAsia="en-US" w:bidi="ru-RU"/>
        </w:rPr>
        <w:lastRenderedPageBreak/>
        <w:t>Программа наставничества «Адаптация</w:t>
      </w:r>
      <w:r w:rsidR="00B50B49" w:rsidRPr="00B50B49">
        <w:rPr>
          <w:rFonts w:ascii="Times New Roman" w:hAnsi="Times New Roman" w:cs="Times New Roman"/>
          <w:color w:val="auto"/>
          <w:sz w:val="28"/>
          <w:szCs w:val="28"/>
          <w:lang w:eastAsia="en-US" w:bidi="ru-RU"/>
        </w:rPr>
        <w:t xml:space="preserve"> на все 100</w:t>
      </w:r>
      <w:r w:rsidRPr="00B50B49">
        <w:rPr>
          <w:rFonts w:ascii="Times New Roman" w:hAnsi="Times New Roman" w:cs="Times New Roman"/>
          <w:color w:val="auto"/>
          <w:sz w:val="28"/>
          <w:szCs w:val="28"/>
          <w:lang w:eastAsia="en-US" w:bidi="ru-RU"/>
        </w:rPr>
        <w:t xml:space="preserve">» разработана на основании </w:t>
      </w:r>
      <w:r w:rsidR="00351F88" w:rsidRPr="00B50B49">
        <w:rPr>
          <w:rFonts w:ascii="Times New Roman" w:hAnsi="Times New Roman" w:cs="Times New Roman"/>
          <w:color w:val="auto"/>
          <w:sz w:val="28"/>
          <w:szCs w:val="28"/>
          <w:lang w:eastAsia="en-US" w:bidi="ru-RU"/>
        </w:rPr>
        <w:t xml:space="preserve">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организациях, утвержденных </w:t>
      </w:r>
      <w:proofErr w:type="spellStart"/>
      <w:r w:rsidR="00351F88" w:rsidRPr="00B50B49">
        <w:rPr>
          <w:rFonts w:ascii="Times New Roman" w:hAnsi="Times New Roman" w:cs="Times New Roman"/>
          <w:color w:val="auto"/>
          <w:sz w:val="28"/>
          <w:szCs w:val="28"/>
          <w:lang w:eastAsia="en-US" w:bidi="ru-RU"/>
        </w:rPr>
        <w:t>Минпросвещения</w:t>
      </w:r>
      <w:proofErr w:type="spellEnd"/>
      <w:r w:rsidR="00351F88" w:rsidRPr="00B50B49">
        <w:rPr>
          <w:rFonts w:ascii="Times New Roman" w:hAnsi="Times New Roman" w:cs="Times New Roman"/>
          <w:color w:val="auto"/>
          <w:sz w:val="28"/>
          <w:szCs w:val="28"/>
          <w:lang w:eastAsia="en-US" w:bidi="ru-RU"/>
        </w:rPr>
        <w:t xml:space="preserve"> Российской Федерации от 21.12.2021 № АЗ-1128/08, </w:t>
      </w:r>
      <w:r w:rsidRPr="00B50B49">
        <w:rPr>
          <w:rFonts w:ascii="Times New Roman" w:hAnsi="Times New Roman" w:cs="Times New Roman"/>
          <w:color w:val="auto"/>
          <w:sz w:val="28"/>
          <w:szCs w:val="28"/>
          <w:lang w:eastAsia="en-US" w:bidi="ru-RU"/>
        </w:rPr>
        <w:t xml:space="preserve"> приказа об утверждении положения о региональной системе (целевой модели) наставничества педагогических работников в образовательных организациях Омской области № 38 от 06.05.2022 г., распоряжения Губернатора Омской области от 09 октября</w:t>
      </w:r>
      <w:proofErr w:type="gramEnd"/>
      <w:r w:rsidRPr="00B50B49">
        <w:rPr>
          <w:rFonts w:ascii="Times New Roman" w:hAnsi="Times New Roman" w:cs="Times New Roman"/>
          <w:color w:val="auto"/>
          <w:sz w:val="28"/>
          <w:szCs w:val="28"/>
          <w:lang w:eastAsia="en-US" w:bidi="ru-RU"/>
        </w:rPr>
        <w:t xml:space="preserve"> </w:t>
      </w:r>
      <w:proofErr w:type="gramStart"/>
      <w:r w:rsidRPr="00B50B49">
        <w:rPr>
          <w:rFonts w:ascii="Times New Roman" w:hAnsi="Times New Roman" w:cs="Times New Roman"/>
          <w:color w:val="auto"/>
          <w:sz w:val="28"/>
          <w:szCs w:val="28"/>
          <w:lang w:eastAsia="en-US" w:bidi="ru-RU"/>
        </w:rPr>
        <w:t xml:space="preserve">2020 № 119-р «О внедрении Целевой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обучающимися, на территории Омской области», методических рекомендаций ведомственного проектного офиса национального проекта «Образование» для методической поддержки внедрения в субъектах Российской Федерации методологии (целевой модели) наставничества, утвержденной распоряжением </w:t>
      </w:r>
      <w:proofErr w:type="spellStart"/>
      <w:r w:rsidRPr="00B50B49">
        <w:rPr>
          <w:rFonts w:ascii="Times New Roman" w:hAnsi="Times New Roman" w:cs="Times New Roman"/>
          <w:color w:val="auto"/>
          <w:sz w:val="28"/>
          <w:szCs w:val="28"/>
          <w:lang w:eastAsia="en-US" w:bidi="ru-RU"/>
        </w:rPr>
        <w:t>Минпросвещения</w:t>
      </w:r>
      <w:proofErr w:type="spellEnd"/>
      <w:proofErr w:type="gramEnd"/>
      <w:r w:rsidRPr="00B50B49">
        <w:rPr>
          <w:rFonts w:ascii="Times New Roman" w:hAnsi="Times New Roman" w:cs="Times New Roman"/>
          <w:color w:val="auto"/>
          <w:sz w:val="28"/>
          <w:szCs w:val="28"/>
          <w:lang w:eastAsia="en-US" w:bidi="ru-RU"/>
        </w:rPr>
        <w:t xml:space="preserve"> от 25.12.2019 № Р-145, на основе Методических рекомендаций для проектных педагогических команд по разработке программ наставничества в образовательных организациях, утвержденных Министерством образования Омской области 18.09.2020 г.</w:t>
      </w:r>
    </w:p>
    <w:p w:rsidR="00B52697" w:rsidRPr="00B50B49" w:rsidRDefault="00B52697" w:rsidP="00B52697">
      <w:pPr>
        <w:widowControl/>
        <w:rPr>
          <w:rFonts w:ascii="Times New Roman" w:hAnsi="Times New Roman" w:cs="Times New Roman"/>
          <w:color w:val="auto"/>
          <w:sz w:val="28"/>
          <w:szCs w:val="28"/>
          <w:lang w:eastAsia="en-US" w:bidi="ru-RU"/>
        </w:rPr>
      </w:pPr>
    </w:p>
    <w:p w:rsidR="00B52697" w:rsidRPr="00B50B49" w:rsidRDefault="00B52697" w:rsidP="00B52697">
      <w:pPr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 w:rsidRPr="00B50B49">
        <w:rPr>
          <w:rFonts w:ascii="Times New Roman" w:hAnsi="Times New Roman" w:cs="Times New Roman"/>
          <w:color w:val="auto"/>
          <w:sz w:val="28"/>
          <w:szCs w:val="28"/>
          <w:lang w:eastAsia="en-US" w:bidi="ru-RU"/>
        </w:rPr>
        <w:t>Разработчик: Региональный наставнический центр «Вместе к успеху»</w:t>
      </w:r>
    </w:p>
    <w:p w:rsidR="004565D0" w:rsidRPr="00B50B49" w:rsidRDefault="004565D0" w:rsidP="004565D0">
      <w:pPr>
        <w:widowControl/>
        <w:rPr>
          <w:rFonts w:ascii="Times New Roman" w:hAnsi="Times New Roman" w:cs="Times New Roman"/>
          <w:sz w:val="28"/>
          <w:szCs w:val="28"/>
          <w:lang w:eastAsia="en-US"/>
        </w:rPr>
      </w:pPr>
    </w:p>
    <w:p w:rsidR="003C5866" w:rsidRPr="00B50B49" w:rsidRDefault="003C5866" w:rsidP="004565D0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B4A4D" w:rsidRPr="00B50B49" w:rsidRDefault="003C5866" w:rsidP="007934E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50B49">
        <w:rPr>
          <w:rFonts w:ascii="Times New Roman" w:hAnsi="Times New Roman" w:cs="Times New Roman"/>
          <w:b/>
          <w:sz w:val="28"/>
          <w:szCs w:val="28"/>
          <w:lang w:eastAsia="en-US"/>
        </w:rPr>
        <w:br w:type="page"/>
      </w:r>
      <w:r w:rsidR="00AB4A4D" w:rsidRPr="00B50B49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 xml:space="preserve">ПРОГРАММА НАСТАВНИЧЕСТВА </w:t>
      </w:r>
    </w:p>
    <w:p w:rsidR="00AB4A4D" w:rsidRPr="00B50B49" w:rsidRDefault="00AB4A4D" w:rsidP="007934E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50B49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="00351F88" w:rsidRPr="00B50B49">
        <w:rPr>
          <w:rFonts w:ascii="Times New Roman" w:hAnsi="Times New Roman" w:cs="Times New Roman"/>
          <w:b/>
          <w:sz w:val="28"/>
          <w:szCs w:val="28"/>
          <w:lang w:eastAsia="en-US"/>
        </w:rPr>
        <w:t>Адаптация</w:t>
      </w:r>
      <w:r w:rsidR="002C614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B50B49" w:rsidRPr="00B50B49">
        <w:rPr>
          <w:rFonts w:ascii="Times New Roman" w:hAnsi="Times New Roman" w:cs="Times New Roman"/>
          <w:b/>
          <w:color w:val="auto"/>
          <w:sz w:val="28"/>
          <w:szCs w:val="28"/>
          <w:lang w:eastAsia="en-US" w:bidi="ru-RU"/>
        </w:rPr>
        <w:t>на все 100</w:t>
      </w:r>
      <w:r w:rsidRPr="00B50B49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AB4A4D" w:rsidRPr="00B50B49" w:rsidRDefault="00AB4A4D" w:rsidP="007934E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a3"/>
        <w:tblW w:w="5000" w:type="pct"/>
        <w:tblLook w:val="00A0" w:firstRow="1" w:lastRow="0" w:firstColumn="1" w:lastColumn="0" w:noHBand="0" w:noVBand="0"/>
      </w:tblPr>
      <w:tblGrid>
        <w:gridCol w:w="1171"/>
        <w:gridCol w:w="2467"/>
        <w:gridCol w:w="11976"/>
      </w:tblGrid>
      <w:tr w:rsidR="00AB4A4D" w:rsidRPr="00B50B49" w:rsidTr="00AB4A4D">
        <w:trPr>
          <w:trHeight w:val="9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B50B49" w:rsidRDefault="00AB4A4D" w:rsidP="00793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B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AB4A4D" w:rsidRPr="00B50B49" w:rsidRDefault="00AB4A4D" w:rsidP="00793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50B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0B4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B50B49" w:rsidRDefault="00AB4A4D" w:rsidP="00793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B49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Компоненты программы наставничества</w:t>
            </w:r>
          </w:p>
        </w:tc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B50B49" w:rsidRDefault="00AB4A4D" w:rsidP="007934E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B4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r w:rsidR="002C61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B4A4D" w:rsidRPr="00B50B49" w:rsidTr="00AB4A4D">
        <w:trPr>
          <w:trHeight w:val="316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B50B49" w:rsidRDefault="00AB4A4D" w:rsidP="007934E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0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4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B50B49" w:rsidRDefault="001164E4" w:rsidP="007934E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B49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</w:tr>
      <w:tr w:rsidR="00AB4A4D" w:rsidRPr="00B50B49" w:rsidTr="00AB4A4D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B50B49" w:rsidRDefault="00AB4A4D" w:rsidP="0079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B4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B50B49" w:rsidRDefault="00AB4A4D" w:rsidP="0079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49">
              <w:rPr>
                <w:rFonts w:ascii="Times New Roman" w:hAnsi="Times New Roman" w:cs="Times New Roman"/>
                <w:sz w:val="28"/>
                <w:szCs w:val="28"/>
              </w:rPr>
              <w:t>Актуальность разработки программы наставничества</w:t>
            </w:r>
          </w:p>
        </w:tc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197406" w:rsidRDefault="00AB4A4D" w:rsidP="00197406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406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общей ситуации в контексте программы наставничества</w:t>
            </w:r>
          </w:p>
          <w:p w:rsidR="00351F88" w:rsidRPr="00B50B49" w:rsidRDefault="00351F88" w:rsidP="007934E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B49">
              <w:rPr>
                <w:rFonts w:ascii="Times New Roman" w:hAnsi="Times New Roman" w:cs="Times New Roman"/>
                <w:sz w:val="28"/>
                <w:szCs w:val="28"/>
              </w:rPr>
              <w:t>В условиях модернизации системы российского образования приоритетом для государства является развитие ее кадрового потенциала, непрерывный рост профессионального мастерства педагогических работников.</w:t>
            </w:r>
            <w:bookmarkStart w:id="0" w:name="_GoBack"/>
            <w:bookmarkEnd w:id="0"/>
          </w:p>
          <w:p w:rsidR="00351F88" w:rsidRPr="00B50B49" w:rsidRDefault="00351F88" w:rsidP="0006582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B49">
              <w:rPr>
                <w:rFonts w:ascii="Times New Roman" w:hAnsi="Times New Roman" w:cs="Times New Roman"/>
                <w:sz w:val="28"/>
                <w:szCs w:val="28"/>
              </w:rPr>
              <w:t>Одним из ключевых направлений является развитие наставничества педагогических кадров, являющееся эффективным инструментом профессионального роста педагогических работников общего, среднего профессиональног</w:t>
            </w:r>
            <w:r w:rsidR="00D91A8E" w:rsidRPr="00B50B49">
              <w:rPr>
                <w:rFonts w:ascii="Times New Roman" w:hAnsi="Times New Roman" w:cs="Times New Roman"/>
                <w:sz w:val="28"/>
                <w:szCs w:val="28"/>
              </w:rPr>
              <w:t>о и дополнительного образования, в том числе успешной адаптации молодых/начинающих педагогов в коллективе</w:t>
            </w:r>
            <w:r w:rsidR="00065826" w:rsidRPr="00B50B49">
              <w:rPr>
                <w:rFonts w:ascii="Times New Roman" w:hAnsi="Times New Roman" w:cs="Times New Roman"/>
                <w:sz w:val="28"/>
                <w:szCs w:val="28"/>
              </w:rPr>
              <w:t xml:space="preserve"> (педагогов, приступивших к работе после длительного перерыва / педагогов, находящихся в процессе адаптации на новом месте работы)</w:t>
            </w:r>
            <w:r w:rsidR="00D91A8E" w:rsidRPr="00B50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4A4D" w:rsidRPr="00B50B49" w:rsidRDefault="00AB4A4D" w:rsidP="007934E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B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Предпосылки внедрения наставничества </w:t>
            </w:r>
            <w:r w:rsidR="00374448" w:rsidRPr="00B50B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921782" w:rsidRPr="00B50B4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образовательной организации</w:t>
            </w:r>
          </w:p>
          <w:p w:rsidR="00AB4A4D" w:rsidRPr="00B50B49" w:rsidRDefault="00AB4A4D" w:rsidP="007934E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B49">
              <w:rPr>
                <w:rFonts w:ascii="Times New Roman" w:hAnsi="Times New Roman" w:cs="Times New Roman"/>
                <w:sz w:val="28"/>
                <w:szCs w:val="28"/>
              </w:rPr>
              <w:t xml:space="preserve">Наставничество в </w:t>
            </w:r>
            <w:r w:rsidR="0074388E" w:rsidRPr="00B50B4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организации </w:t>
            </w:r>
            <w:r w:rsidR="00073192" w:rsidRPr="00B50B49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</w:t>
            </w:r>
            <w:r w:rsidR="005F708E" w:rsidRPr="00B50B49">
              <w:rPr>
                <w:rFonts w:ascii="Times New Roman" w:hAnsi="Times New Roman" w:cs="Times New Roman"/>
                <w:sz w:val="28"/>
                <w:szCs w:val="28"/>
              </w:rPr>
              <w:t xml:space="preserve">формой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В педагогическом коллективе любой образовательной организации </w:t>
            </w:r>
            <w:r w:rsidR="00581FDC" w:rsidRPr="00B50B49">
              <w:rPr>
                <w:rFonts w:ascii="Times New Roman" w:hAnsi="Times New Roman" w:cs="Times New Roman"/>
                <w:sz w:val="28"/>
                <w:szCs w:val="28"/>
              </w:rPr>
              <w:t>время от времени появляются новые педагогические работники</w:t>
            </w:r>
            <w:r w:rsidR="005F708E" w:rsidRPr="00B50B49">
              <w:rPr>
                <w:rFonts w:ascii="Times New Roman" w:hAnsi="Times New Roman" w:cs="Times New Roman"/>
                <w:sz w:val="28"/>
                <w:szCs w:val="28"/>
              </w:rPr>
              <w:t>, в чи</w:t>
            </w:r>
            <w:r w:rsidR="00F117B3" w:rsidRPr="00B50B49">
              <w:rPr>
                <w:rFonts w:ascii="Times New Roman" w:hAnsi="Times New Roman" w:cs="Times New Roman"/>
                <w:sz w:val="28"/>
                <w:szCs w:val="28"/>
              </w:rPr>
              <w:t xml:space="preserve">сле которых </w:t>
            </w:r>
            <w:r w:rsidR="00581FDC" w:rsidRPr="00B50B49">
              <w:rPr>
                <w:rFonts w:ascii="Times New Roman" w:hAnsi="Times New Roman" w:cs="Times New Roman"/>
                <w:sz w:val="28"/>
                <w:szCs w:val="28"/>
              </w:rPr>
              <w:t>могут</w:t>
            </w:r>
            <w:r w:rsidR="00F117B3" w:rsidRPr="00B50B49">
              <w:rPr>
                <w:rFonts w:ascii="Times New Roman" w:hAnsi="Times New Roman" w:cs="Times New Roman"/>
                <w:sz w:val="28"/>
                <w:szCs w:val="28"/>
              </w:rPr>
              <w:t xml:space="preserve"> присутств</w:t>
            </w:r>
            <w:r w:rsidR="00581FDC" w:rsidRPr="00B50B49">
              <w:rPr>
                <w:rFonts w:ascii="Times New Roman" w:hAnsi="Times New Roman" w:cs="Times New Roman"/>
                <w:sz w:val="28"/>
                <w:szCs w:val="28"/>
              </w:rPr>
              <w:t>овать молодые (начинающие</w:t>
            </w:r>
            <w:proofErr w:type="gramStart"/>
            <w:r w:rsidR="00581FDC" w:rsidRPr="00B50B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F708E" w:rsidRPr="00B50B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F708E" w:rsidRPr="00B50B49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  <w:r w:rsidR="00065826" w:rsidRPr="00B50B49">
              <w:rPr>
                <w:rFonts w:ascii="Times New Roman" w:hAnsi="Times New Roman" w:cs="Times New Roman"/>
                <w:sz w:val="28"/>
                <w:szCs w:val="28"/>
              </w:rPr>
              <w:t xml:space="preserve"> (педагогов, приступивших к работе после длительного перерыва / педагогов, находящихся в процессе адаптации на новом месте работы)</w:t>
            </w:r>
            <w:r w:rsidR="00581FDC" w:rsidRPr="00B50B49">
              <w:rPr>
                <w:rFonts w:ascii="Times New Roman" w:hAnsi="Times New Roman" w:cs="Times New Roman"/>
                <w:sz w:val="28"/>
                <w:szCs w:val="28"/>
              </w:rPr>
              <w:t>, которым необходима поддержка для успешного вхождения в должность и качественного исполнения своих трудовых обязанностей.</w:t>
            </w:r>
            <w:r w:rsidR="00F117B3" w:rsidRPr="00B50B49">
              <w:rPr>
                <w:rFonts w:ascii="Times New Roman" w:hAnsi="Times New Roman" w:cs="Times New Roman"/>
                <w:sz w:val="28"/>
                <w:szCs w:val="28"/>
              </w:rPr>
              <w:t xml:space="preserve"> Также </w:t>
            </w:r>
            <w:r w:rsidR="00581FDC" w:rsidRPr="00B50B49">
              <w:rPr>
                <w:rFonts w:ascii="Times New Roman" w:hAnsi="Times New Roman" w:cs="Times New Roman"/>
                <w:sz w:val="28"/>
                <w:szCs w:val="28"/>
              </w:rPr>
              <w:t>начинающим</w:t>
            </w:r>
            <w:r w:rsidR="00F117B3" w:rsidRPr="00B50B4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педагогам может не хватать</w:t>
            </w:r>
            <w:r w:rsidR="00944D1C" w:rsidRPr="00B50B49">
              <w:rPr>
                <w:rFonts w:ascii="Times New Roman" w:hAnsi="Times New Roman" w:cs="Times New Roman"/>
                <w:sz w:val="28"/>
                <w:szCs w:val="28"/>
              </w:rPr>
              <w:t xml:space="preserve"> умений в области применения </w:t>
            </w:r>
            <w:r w:rsidR="00581FDC" w:rsidRPr="00B50B49">
              <w:rPr>
                <w:rFonts w:ascii="Times New Roman" w:hAnsi="Times New Roman" w:cs="Times New Roman"/>
                <w:sz w:val="28"/>
                <w:szCs w:val="28"/>
              </w:rPr>
              <w:t>имеющихся теоретических знаний на практике</w:t>
            </w:r>
            <w:r w:rsidR="00944D1C" w:rsidRPr="00B50B49">
              <w:rPr>
                <w:rFonts w:ascii="Times New Roman" w:hAnsi="Times New Roman" w:cs="Times New Roman"/>
                <w:sz w:val="28"/>
                <w:szCs w:val="28"/>
              </w:rPr>
              <w:t>, что также снижает эффективность их профессиональной деятельности.</w:t>
            </w:r>
          </w:p>
          <w:p w:rsidR="008F0DDB" w:rsidRPr="00B50B49" w:rsidRDefault="008F0DDB" w:rsidP="00A23BD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0B49">
              <w:rPr>
                <w:rFonts w:ascii="Times New Roman" w:hAnsi="Times New Roman" w:cs="Times New Roman"/>
                <w:sz w:val="28"/>
                <w:szCs w:val="28"/>
              </w:rPr>
              <w:t xml:space="preserve">Настоящая программа наставничества призвана </w:t>
            </w:r>
            <w:r w:rsidR="00944D1C" w:rsidRPr="00B50B49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профессиональное </w:t>
            </w:r>
            <w:r w:rsidR="00581FDC" w:rsidRPr="00B50B49">
              <w:rPr>
                <w:rFonts w:ascii="Times New Roman" w:hAnsi="Times New Roman" w:cs="Times New Roman"/>
                <w:sz w:val="28"/>
                <w:szCs w:val="28"/>
              </w:rPr>
              <w:t>становление начинающих</w:t>
            </w:r>
            <w:r w:rsidR="00944D1C" w:rsidRPr="00B50B4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работников, преодоление ими профессиональных затруднений в условиях профессиональной деятельности, </w:t>
            </w:r>
            <w:r w:rsidR="00A23BD9" w:rsidRPr="00B50B49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полно раскрыть </w:t>
            </w:r>
            <w:r w:rsidRPr="00B50B49"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 </w:t>
            </w:r>
            <w:r w:rsidR="00944D1C" w:rsidRPr="00B50B49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B50B49">
              <w:rPr>
                <w:rFonts w:ascii="Times New Roman" w:hAnsi="Times New Roman" w:cs="Times New Roman"/>
                <w:sz w:val="28"/>
                <w:szCs w:val="28"/>
              </w:rPr>
              <w:t xml:space="preserve">личности, </w:t>
            </w:r>
            <w:r w:rsidRPr="00B50B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необходимый для </w:t>
            </w:r>
            <w:r w:rsidR="000B6B53" w:rsidRPr="00B50B49">
              <w:rPr>
                <w:rFonts w:ascii="Times New Roman" w:hAnsi="Times New Roman" w:cs="Times New Roman"/>
                <w:sz w:val="28"/>
                <w:szCs w:val="28"/>
              </w:rPr>
              <w:t>их трудовой деятельности</w:t>
            </w:r>
            <w:r w:rsidR="00A23BD9" w:rsidRPr="00B50B49">
              <w:rPr>
                <w:rFonts w:ascii="Times New Roman" w:hAnsi="Times New Roman" w:cs="Times New Roman"/>
                <w:sz w:val="28"/>
                <w:szCs w:val="28"/>
              </w:rPr>
              <w:t>, развитие необходимых навыков и компетенций</w:t>
            </w:r>
            <w:r w:rsidR="00944D1C" w:rsidRPr="00B50B49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581FDC" w:rsidRPr="00B50B49">
              <w:rPr>
                <w:rFonts w:ascii="Times New Roman" w:hAnsi="Times New Roman" w:cs="Times New Roman"/>
                <w:sz w:val="28"/>
                <w:szCs w:val="28"/>
              </w:rPr>
              <w:t>успешного вхождения в должность</w:t>
            </w:r>
            <w:r w:rsidR="00575718" w:rsidRPr="00B50B49">
              <w:rPr>
                <w:rFonts w:ascii="Times New Roman" w:hAnsi="Times New Roman" w:cs="Times New Roman"/>
                <w:sz w:val="28"/>
                <w:szCs w:val="28"/>
              </w:rPr>
              <w:t>, а также создать условия</w:t>
            </w:r>
            <w:r w:rsidRPr="00B50B49">
              <w:rPr>
                <w:rFonts w:ascii="Times New Roman" w:hAnsi="Times New Roman" w:cs="Times New Roman"/>
                <w:sz w:val="28"/>
                <w:szCs w:val="28"/>
              </w:rPr>
              <w:t xml:space="preserve"> для формирования</w:t>
            </w:r>
            <w:r w:rsidR="00A23BD9" w:rsidRPr="00B50B49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эффективной системы поддержки </w:t>
            </w:r>
            <w:r w:rsidRPr="00B50B49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</w:t>
            </w:r>
            <w:r w:rsidR="00575718" w:rsidRPr="00B50B49">
              <w:rPr>
                <w:rFonts w:ascii="Times New Roman" w:hAnsi="Times New Roman" w:cs="Times New Roman"/>
                <w:sz w:val="28"/>
                <w:szCs w:val="28"/>
              </w:rPr>
              <w:t xml:space="preserve">иков </w:t>
            </w:r>
            <w:r w:rsidR="00581FDC" w:rsidRPr="00B50B4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75718" w:rsidRPr="00B50B49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организации.</w:t>
            </w:r>
            <w:proofErr w:type="gramEnd"/>
          </w:p>
          <w:p w:rsidR="00AB4A4D" w:rsidRPr="00B50B49" w:rsidRDefault="00AB4A4D" w:rsidP="007934EA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50B4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</w:t>
            </w:r>
            <w:r w:rsidR="00177AAE" w:rsidRPr="00B50B4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Современное состояние развития сопровождения </w:t>
            </w:r>
            <w:r w:rsidR="00621B4A" w:rsidRPr="00B50B4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педагогов в образовательной организации</w:t>
            </w:r>
            <w:r w:rsidRPr="00B50B4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в отношении которы</w:t>
            </w:r>
            <w:r w:rsidR="002D3E11" w:rsidRPr="00B50B4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 осуществляется наставничество</w:t>
            </w:r>
          </w:p>
          <w:p w:rsidR="00AB4A4D" w:rsidRPr="00B50B49" w:rsidRDefault="00AB4A4D" w:rsidP="007934E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настоящее время педагогический коллектив </w:t>
            </w:r>
            <w:r w:rsidR="00575718"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образовательной организации </w:t>
            </w:r>
            <w:r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состоит из </w:t>
            </w:r>
            <w:r w:rsidR="001974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55 </w:t>
            </w:r>
            <w:r w:rsidR="000B6B53"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педагогов</w:t>
            </w:r>
            <w:r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из которых </w:t>
            </w:r>
            <w:r w:rsidR="001974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575718"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B6B53"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относятся к категории молодых (начинающих) специалистов</w:t>
            </w:r>
            <w:r w:rsidR="00065826" w:rsidRPr="00B50B49">
              <w:rPr>
                <w:rFonts w:ascii="Times New Roman" w:hAnsi="Times New Roman" w:cs="Times New Roman"/>
                <w:sz w:val="28"/>
                <w:szCs w:val="28"/>
              </w:rPr>
              <w:t>, находящихся в процессе адаптации на новом месте работы</w:t>
            </w:r>
            <w:r w:rsidR="00575718"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B4A4D" w:rsidRPr="00B50B49" w:rsidRDefault="008E202A" w:rsidP="00F24335">
            <w:pPr>
              <w:ind w:firstLine="709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1974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97406">
              <w:rPr>
                <w:rFonts w:ascii="Times New Roman" w:hAnsi="Times New Roman" w:cs="Times New Roman"/>
                <w:sz w:val="28"/>
                <w:szCs w:val="28"/>
              </w:rPr>
              <w:t>БОУ г. Омска</w:t>
            </w:r>
            <w:r w:rsidR="00575718" w:rsidRPr="00B50B4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24335">
              <w:rPr>
                <w:rFonts w:ascii="Times New Roman" w:hAnsi="Times New Roman" w:cs="Times New Roman"/>
                <w:sz w:val="28"/>
                <w:szCs w:val="28"/>
              </w:rPr>
              <w:t>Гимназия № 115</w:t>
            </w:r>
            <w:r w:rsidR="00514F03" w:rsidRPr="00B50B4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75718" w:rsidRPr="00B50B49">
              <w:rPr>
                <w:rFonts w:ascii="Times New Roman" w:hAnsi="Times New Roman" w:cs="Times New Roman"/>
                <w:sz w:val="28"/>
                <w:szCs w:val="28"/>
              </w:rPr>
              <w:t>в 2022 году</w:t>
            </w:r>
            <w:r w:rsidR="00197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A4D"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введено </w:t>
            </w:r>
            <w:r w:rsidR="00073192"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действие </w:t>
            </w:r>
            <w:r w:rsidR="00575718"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системе наставничества педагогических работников в</w:t>
            </w:r>
            <w:r w:rsidR="00F24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БОУ г. Омска «Гимназия № 115»</w:t>
            </w:r>
            <w:r w:rsidR="00575718"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575718" w:rsidRPr="00B50B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осуществлен анализ кадрового состава педагогического коллектива, разработаны персонализированные</w:t>
            </w:r>
            <w:r w:rsidR="00AB4A4D" w:rsidRPr="00B50B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программы наставни</w:t>
            </w:r>
            <w:r w:rsidR="00575718" w:rsidRPr="00B50B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чества педагогов</w:t>
            </w:r>
            <w:r w:rsidR="00AB4A4D" w:rsidRPr="00B50B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; сформированы </w:t>
            </w:r>
            <w:r w:rsidR="00575718" w:rsidRPr="00B50B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наставнические пары «</w:t>
            </w:r>
            <w:r w:rsidR="000B6B53" w:rsidRPr="00B50B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опытный педагог – молодой специалист</w:t>
            </w:r>
            <w:r w:rsidR="00575718" w:rsidRPr="00B50B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r w:rsidR="00AB4A4D" w:rsidRPr="00B50B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AB4A4D" w:rsidRPr="00B50B49" w:rsidTr="00F24335">
        <w:trPr>
          <w:trHeight w:val="1266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B50B49" w:rsidRDefault="00AB4A4D" w:rsidP="0079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B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B50B49" w:rsidRDefault="001164E4" w:rsidP="0079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49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 наставничества</w:t>
            </w:r>
          </w:p>
        </w:tc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8E" w:rsidRPr="00B50B49" w:rsidRDefault="001164E4" w:rsidP="00581FDC">
            <w:pPr>
              <w:pStyle w:val="Default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B50B49">
              <w:rPr>
                <w:b/>
                <w:sz w:val="28"/>
                <w:szCs w:val="28"/>
              </w:rPr>
              <w:t>Программа наставничества «</w:t>
            </w:r>
            <w:proofErr w:type="spellStart"/>
            <w:r w:rsidR="00581FDC" w:rsidRPr="00B50B49">
              <w:rPr>
                <w:b/>
                <w:sz w:val="28"/>
                <w:szCs w:val="28"/>
              </w:rPr>
              <w:t>Адаптация</w:t>
            </w:r>
            <w:r w:rsidR="00B50B49" w:rsidRPr="00B50B49">
              <w:rPr>
                <w:b/>
                <w:color w:val="auto"/>
                <w:sz w:val="28"/>
                <w:szCs w:val="28"/>
                <w:lang w:bidi="ru-RU"/>
              </w:rPr>
              <w:t>на</w:t>
            </w:r>
            <w:proofErr w:type="spellEnd"/>
            <w:r w:rsidR="00B50B49" w:rsidRPr="00B50B49">
              <w:rPr>
                <w:b/>
                <w:color w:val="auto"/>
                <w:sz w:val="28"/>
                <w:szCs w:val="28"/>
                <w:lang w:bidi="ru-RU"/>
              </w:rPr>
              <w:t xml:space="preserve"> все 100</w:t>
            </w:r>
            <w:r w:rsidR="004B4B8E" w:rsidRPr="00B50B49">
              <w:rPr>
                <w:b/>
                <w:sz w:val="28"/>
                <w:szCs w:val="28"/>
              </w:rPr>
              <w:t>»</w:t>
            </w:r>
            <w:r w:rsidR="004B4B8E" w:rsidRPr="00B50B49">
              <w:rPr>
                <w:sz w:val="28"/>
                <w:szCs w:val="28"/>
              </w:rPr>
              <w:t xml:space="preserve"> предназначена для </w:t>
            </w:r>
            <w:r w:rsidR="00581FDC" w:rsidRPr="00B50B49">
              <w:rPr>
                <w:sz w:val="28"/>
                <w:szCs w:val="28"/>
              </w:rPr>
              <w:t xml:space="preserve">молодых (начинающих) </w:t>
            </w:r>
            <w:r w:rsidR="004B4B8E" w:rsidRPr="00B50B49">
              <w:rPr>
                <w:color w:val="000000" w:themeColor="text1"/>
                <w:sz w:val="28"/>
                <w:szCs w:val="28"/>
              </w:rPr>
              <w:t xml:space="preserve">специалистов </w:t>
            </w:r>
            <w:r w:rsidR="00065826" w:rsidRPr="00B50B49">
              <w:rPr>
                <w:sz w:val="28"/>
                <w:szCs w:val="28"/>
              </w:rPr>
              <w:t>(педагогов, приступивших к работе после длительного перерыва / педагогов, находящихся в процессе адаптации на новом месте работы).</w:t>
            </w:r>
          </w:p>
          <w:p w:rsidR="00CE214B" w:rsidRPr="00CE214B" w:rsidRDefault="00AB4A4D" w:rsidP="006247BD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B50B49">
              <w:rPr>
                <w:b/>
                <w:color w:val="auto"/>
                <w:sz w:val="28"/>
                <w:szCs w:val="28"/>
              </w:rPr>
              <w:t xml:space="preserve">Цель </w:t>
            </w:r>
            <w:r w:rsidR="00CE214B">
              <w:rPr>
                <w:b/>
                <w:color w:val="auto"/>
                <w:sz w:val="28"/>
                <w:szCs w:val="28"/>
              </w:rPr>
              <w:t>п</w:t>
            </w:r>
            <w:r w:rsidRPr="00B50B49">
              <w:rPr>
                <w:b/>
                <w:color w:val="auto"/>
                <w:sz w:val="28"/>
                <w:szCs w:val="28"/>
              </w:rPr>
              <w:t>рограммы</w:t>
            </w:r>
            <w:r w:rsidR="009C2D03" w:rsidRPr="00B50B49">
              <w:rPr>
                <w:b/>
                <w:color w:val="auto"/>
                <w:sz w:val="28"/>
                <w:szCs w:val="28"/>
              </w:rPr>
              <w:t xml:space="preserve"> – </w:t>
            </w:r>
            <w:r w:rsidR="00B50B49" w:rsidRPr="00CE214B">
              <w:rPr>
                <w:sz w:val="28"/>
                <w:szCs w:val="28"/>
              </w:rPr>
              <w:t xml:space="preserve">обеспечить постепенное вовлечение молодого педагога/ приступившего к работе после длительного перерыва во все сферы профессиональной деятельности; способствовать становлению профессиональной деятельности педагога, </w:t>
            </w:r>
          </w:p>
          <w:p w:rsidR="001164E4" w:rsidRPr="00B50B49" w:rsidRDefault="001164E4" w:rsidP="006247BD">
            <w:pPr>
              <w:pStyle w:val="Default"/>
              <w:ind w:firstLine="709"/>
              <w:jc w:val="both"/>
              <w:rPr>
                <w:b/>
                <w:color w:val="auto"/>
                <w:sz w:val="28"/>
                <w:szCs w:val="28"/>
              </w:rPr>
            </w:pPr>
            <w:r w:rsidRPr="00B50B49">
              <w:rPr>
                <w:b/>
                <w:color w:val="auto"/>
                <w:sz w:val="28"/>
                <w:szCs w:val="28"/>
              </w:rPr>
              <w:t>Задачи:</w:t>
            </w:r>
          </w:p>
          <w:p w:rsidR="001164E4" w:rsidRPr="00B50B49" w:rsidRDefault="001164E4" w:rsidP="001164E4">
            <w:pPr>
              <w:pStyle w:val="Default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B50B49">
              <w:rPr>
                <w:color w:val="auto"/>
                <w:sz w:val="28"/>
                <w:szCs w:val="28"/>
              </w:rPr>
              <w:t>1.</w:t>
            </w:r>
            <w:r w:rsidRPr="00B50B49">
              <w:rPr>
                <w:color w:val="auto"/>
                <w:sz w:val="28"/>
                <w:szCs w:val="28"/>
              </w:rPr>
              <w:tab/>
              <w:t>Успешное закрепление молодого (начинающего) педагога (педагога, приступившего к работе после длительного перерыва / педагога, находящегося в процессе адаптации на новом месте работы) на месте работы или в должности педагога.</w:t>
            </w:r>
          </w:p>
          <w:p w:rsidR="001164E4" w:rsidRPr="00B50B49" w:rsidRDefault="001164E4" w:rsidP="001164E4">
            <w:pPr>
              <w:pStyle w:val="Default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B50B49">
              <w:rPr>
                <w:color w:val="auto"/>
                <w:sz w:val="28"/>
                <w:szCs w:val="28"/>
              </w:rPr>
              <w:t>2.</w:t>
            </w:r>
            <w:r w:rsidRPr="00B50B49">
              <w:rPr>
                <w:color w:val="auto"/>
                <w:sz w:val="28"/>
                <w:szCs w:val="28"/>
              </w:rPr>
              <w:tab/>
              <w:t>Формирование устойчивой мотивации к профессиональному развитию на начальном этапе профессиональной деятельности.</w:t>
            </w:r>
          </w:p>
          <w:p w:rsidR="001164E4" w:rsidRPr="00B50B49" w:rsidRDefault="001164E4" w:rsidP="001164E4">
            <w:pPr>
              <w:pStyle w:val="Default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B50B49">
              <w:rPr>
                <w:color w:val="auto"/>
                <w:sz w:val="28"/>
                <w:szCs w:val="28"/>
              </w:rPr>
              <w:t>3.</w:t>
            </w:r>
            <w:r w:rsidRPr="00B50B49">
              <w:rPr>
                <w:color w:val="auto"/>
                <w:sz w:val="28"/>
                <w:szCs w:val="28"/>
              </w:rPr>
              <w:tab/>
              <w:t xml:space="preserve">Развитие адаптивных способностей у начинающих педагогов к профессиональной самореализации в современных условиях неопределенности, изменчивости, сложности, информационной насыщенности. </w:t>
            </w:r>
          </w:p>
          <w:p w:rsidR="001164E4" w:rsidRPr="00B50B49" w:rsidRDefault="001164E4" w:rsidP="001164E4">
            <w:pPr>
              <w:pStyle w:val="Default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B50B49">
              <w:rPr>
                <w:color w:val="auto"/>
                <w:sz w:val="28"/>
                <w:szCs w:val="28"/>
              </w:rPr>
              <w:t>4.</w:t>
            </w:r>
            <w:r w:rsidRPr="00B50B49">
              <w:rPr>
                <w:color w:val="auto"/>
                <w:sz w:val="28"/>
                <w:szCs w:val="28"/>
              </w:rPr>
              <w:tab/>
              <w:t xml:space="preserve">Устранение </w:t>
            </w:r>
            <w:proofErr w:type="spellStart"/>
            <w:r w:rsidRPr="00B50B49">
              <w:rPr>
                <w:color w:val="auto"/>
                <w:sz w:val="28"/>
                <w:szCs w:val="28"/>
              </w:rPr>
              <w:t>компетентностных</w:t>
            </w:r>
            <w:proofErr w:type="spellEnd"/>
            <w:r w:rsidRPr="00B50B49">
              <w:rPr>
                <w:color w:val="auto"/>
                <w:sz w:val="28"/>
                <w:szCs w:val="28"/>
              </w:rPr>
              <w:t xml:space="preserve"> дефицитов, раскрытие профессионального потенциала каждого специалиста, поддержка формирования и реализации индивидуального плана мероприятий персонализированной программы наставничества.</w:t>
            </w:r>
          </w:p>
          <w:p w:rsidR="001164E4" w:rsidRPr="00B50B49" w:rsidRDefault="001164E4" w:rsidP="001164E4">
            <w:pPr>
              <w:pStyle w:val="Default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B50B49">
              <w:rPr>
                <w:color w:val="auto"/>
                <w:sz w:val="28"/>
                <w:szCs w:val="28"/>
              </w:rPr>
              <w:t>5.</w:t>
            </w:r>
            <w:r w:rsidRPr="00B50B49">
              <w:rPr>
                <w:color w:val="auto"/>
                <w:sz w:val="28"/>
                <w:szCs w:val="28"/>
              </w:rPr>
              <w:tab/>
              <w:t xml:space="preserve">Создание психологически комфортной среды для развития и в дальнейшем повышения </w:t>
            </w:r>
            <w:r w:rsidRPr="00B50B49">
              <w:rPr>
                <w:color w:val="auto"/>
                <w:sz w:val="28"/>
                <w:szCs w:val="28"/>
              </w:rPr>
              <w:lastRenderedPageBreak/>
              <w:t>квалификации молодых специалистов.</w:t>
            </w:r>
          </w:p>
          <w:p w:rsidR="001164E4" w:rsidRPr="00B50B49" w:rsidRDefault="001164E4" w:rsidP="001164E4">
            <w:pPr>
              <w:pStyle w:val="Default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B50B49">
              <w:rPr>
                <w:color w:val="auto"/>
                <w:sz w:val="28"/>
                <w:szCs w:val="28"/>
              </w:rPr>
              <w:t>6.</w:t>
            </w:r>
            <w:r w:rsidRPr="00B50B49">
              <w:rPr>
                <w:color w:val="auto"/>
                <w:sz w:val="28"/>
                <w:szCs w:val="28"/>
              </w:rPr>
              <w:tab/>
              <w:t>Создание комфортной профессиональной среды внутри образовательной организации.</w:t>
            </w:r>
          </w:p>
          <w:p w:rsidR="00786A75" w:rsidRPr="00B50B49" w:rsidRDefault="001164E4" w:rsidP="001164E4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B50B49">
              <w:rPr>
                <w:color w:val="auto"/>
                <w:sz w:val="28"/>
                <w:szCs w:val="28"/>
              </w:rPr>
              <w:t>7. Создание канала эффективного обмена профессиональным опытом для специалистов.</w:t>
            </w:r>
          </w:p>
        </w:tc>
      </w:tr>
      <w:tr w:rsidR="00AB4A4D" w:rsidRPr="00B50B49" w:rsidTr="00D3242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B50B49" w:rsidRDefault="00AB4A4D" w:rsidP="0079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B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B50B49" w:rsidRDefault="00D32421" w:rsidP="0079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49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21" w:rsidRPr="00B50B49" w:rsidRDefault="00D32421" w:rsidP="00F24335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50B49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 программы наставничества «Адаптация</w:t>
            </w:r>
            <w:r w:rsidR="00CE21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все 100</w:t>
            </w:r>
            <w:r w:rsidRPr="00B50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– </w:t>
            </w:r>
            <w:r w:rsidR="00F24335">
              <w:rPr>
                <w:rFonts w:ascii="Times New Roman" w:hAnsi="Times New Roman" w:cs="Times New Roman"/>
                <w:bCs/>
                <w:sz w:val="28"/>
                <w:szCs w:val="28"/>
              </w:rPr>
              <w:t>2022 – 2023 учебный год</w:t>
            </w:r>
            <w:r w:rsidRPr="00B50B4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B4A4D" w:rsidRPr="00B50B49" w:rsidTr="00D3242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B50B49" w:rsidRDefault="00AB4A4D" w:rsidP="0079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B49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B50B49" w:rsidRDefault="00D32421" w:rsidP="0079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49">
              <w:rPr>
                <w:rFonts w:ascii="Times New Roman" w:hAnsi="Times New Roman" w:cs="Times New Roman"/>
                <w:sz w:val="28"/>
                <w:szCs w:val="28"/>
              </w:rPr>
              <w:t>Взаимосвязь с другими документами организации</w:t>
            </w:r>
          </w:p>
        </w:tc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B50B49" w:rsidRDefault="00D32421" w:rsidP="00D32421">
            <w:pPr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B49">
              <w:rPr>
                <w:rFonts w:ascii="Times New Roman" w:hAnsi="Times New Roman" w:cs="Times New Roman"/>
                <w:sz w:val="28"/>
                <w:szCs w:val="28"/>
              </w:rPr>
              <w:t>Программа наставничества «</w:t>
            </w:r>
            <w:proofErr w:type="spellStart"/>
            <w:r w:rsidR="00156881" w:rsidRPr="00B50B49">
              <w:rPr>
                <w:rFonts w:ascii="Times New Roman" w:hAnsi="Times New Roman" w:cs="Times New Roman"/>
                <w:sz w:val="28"/>
                <w:szCs w:val="28"/>
              </w:rPr>
              <w:t>Адаптация</w:t>
            </w:r>
            <w:r w:rsidR="00CE214B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spellEnd"/>
            <w:r w:rsidR="00CE21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все 100</w:t>
            </w:r>
            <w:r w:rsidRPr="00B50B49">
              <w:rPr>
                <w:rFonts w:ascii="Times New Roman" w:hAnsi="Times New Roman" w:cs="Times New Roman"/>
                <w:sz w:val="28"/>
                <w:szCs w:val="28"/>
              </w:rPr>
              <w:t xml:space="preserve">» интегрируется с научно-методической работой </w:t>
            </w:r>
            <w:r w:rsidR="00C67AF5" w:rsidRPr="00B50B4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организации, </w:t>
            </w:r>
            <w:r w:rsidR="00AB4A4D" w:rsidRPr="00B50B49">
              <w:rPr>
                <w:rFonts w:ascii="Times New Roman" w:hAnsi="Times New Roman" w:cs="Times New Roman"/>
                <w:sz w:val="28"/>
                <w:szCs w:val="28"/>
              </w:rPr>
              <w:t>деятельностью методическ</w:t>
            </w:r>
            <w:r w:rsidR="00C67AF5" w:rsidRPr="00B50B49">
              <w:rPr>
                <w:rFonts w:ascii="Times New Roman" w:hAnsi="Times New Roman" w:cs="Times New Roman"/>
                <w:sz w:val="28"/>
                <w:szCs w:val="28"/>
              </w:rPr>
              <w:t>их объединений педагогов</w:t>
            </w:r>
            <w:r w:rsidR="00AB4A4D" w:rsidRPr="00B50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7D5C" w:rsidRPr="00B50B49" w:rsidRDefault="006610A5" w:rsidP="007934EA">
            <w:pPr>
              <w:autoSpaceDE w:val="0"/>
              <w:autoSpaceDN w:val="0"/>
              <w:ind w:firstLine="666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B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наставничества </w:t>
            </w:r>
            <w:r w:rsidR="00EF088A" w:rsidRPr="00B50B4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156881" w:rsidRPr="00B50B49">
              <w:rPr>
                <w:rFonts w:ascii="Times New Roman" w:hAnsi="Times New Roman" w:cs="Times New Roman"/>
                <w:b/>
                <w:sz w:val="28"/>
                <w:szCs w:val="28"/>
              </w:rPr>
              <w:t>Адаптация</w:t>
            </w:r>
            <w:r w:rsidR="00CE214B" w:rsidRPr="00CE21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spellEnd"/>
            <w:r w:rsidR="00CE214B" w:rsidRPr="00CE21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все 100</w:t>
            </w:r>
            <w:r w:rsidRPr="00B50B49">
              <w:rPr>
                <w:rFonts w:ascii="Times New Roman" w:hAnsi="Times New Roman" w:cs="Times New Roman"/>
                <w:b/>
                <w:sz w:val="28"/>
                <w:szCs w:val="28"/>
              </w:rPr>
              <w:t>» соотнесена со следующими организационно-распорядительными документами:</w:t>
            </w:r>
          </w:p>
          <w:p w:rsidR="00CE214B" w:rsidRDefault="00CE214B" w:rsidP="00CE214B">
            <w:pPr>
              <w:numPr>
                <w:ilvl w:val="0"/>
                <w:numId w:val="2"/>
              </w:numPr>
              <w:tabs>
                <w:tab w:val="left" w:pos="1050"/>
                <w:tab w:val="left" w:pos="1479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2A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Методические рекомендации по внедрению Целевой модели наставничества обучающихся для организаций, осуществляющих </w:t>
            </w:r>
            <w:proofErr w:type="gramStart"/>
            <w:r w:rsidRPr="00302A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образовательную</w:t>
            </w:r>
            <w:proofErr w:type="gramEnd"/>
            <w:r w:rsidRPr="00302A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деятельность по общеобразовательным, дополнительным общеобразовательным и программам среднего профессионального образования, в Омской области.</w:t>
            </w:r>
          </w:p>
          <w:p w:rsidR="00CE214B" w:rsidRDefault="00CE214B" w:rsidP="00CE214B">
            <w:pPr>
              <w:numPr>
                <w:ilvl w:val="0"/>
                <w:numId w:val="2"/>
              </w:numPr>
              <w:tabs>
                <w:tab w:val="left" w:pos="1050"/>
                <w:tab w:val="left" w:pos="1479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75D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Правительства Российской Федерации от 31 декабря 2019 г.№ </w:t>
            </w:r>
            <w:r w:rsidRPr="003B3489">
              <w:rPr>
                <w:rFonts w:ascii="Times New Roman" w:hAnsi="Times New Roman" w:cs="Times New Roman"/>
                <w:sz w:val="28"/>
                <w:szCs w:val="28"/>
              </w:rPr>
              <w:t>3273-р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 (с изменениями и дополнениями от 7 октября 2020 г. и 20 августа 2021 г.)</w:t>
            </w:r>
          </w:p>
          <w:p w:rsidR="00CE214B" w:rsidRDefault="00CE214B" w:rsidP="00CE214B">
            <w:pPr>
              <w:numPr>
                <w:ilvl w:val="0"/>
                <w:numId w:val="2"/>
              </w:numPr>
              <w:tabs>
                <w:tab w:val="left" w:pos="1050"/>
                <w:tab w:val="left" w:pos="1479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 w:rsidRPr="0036208C">
              <w:rPr>
                <w:rFonts w:ascii="Times New Roman" w:hAnsi="Times New Roman" w:cs="Times New Roman"/>
                <w:sz w:val="28"/>
                <w:szCs w:val="28"/>
              </w:rPr>
              <w:t xml:space="preserve">поряжение Министерства образования Омской области </w:t>
            </w:r>
            <w:r w:rsidRPr="0036208C">
              <w:rPr>
                <w:rFonts w:ascii="Times New Roman" w:hAnsi="Times New Roman" w:cs="Times New Roman"/>
                <w:sz w:val="28"/>
                <w:szCs w:val="28"/>
              </w:rPr>
              <w:br/>
              <w:t>от 18 июня 2020 года № 1584 «Об утверждении Стратегии профессионального развития, профессиональной помощи и поддержки педагогических работников Омской области на период до 2024 года»</w:t>
            </w:r>
          </w:p>
          <w:p w:rsidR="00CE214B" w:rsidRDefault="00CE214B" w:rsidP="00CE214B">
            <w:pPr>
              <w:numPr>
                <w:ilvl w:val="0"/>
                <w:numId w:val="2"/>
              </w:numPr>
              <w:tabs>
                <w:tab w:val="left" w:pos="1050"/>
                <w:tab w:val="left" w:pos="1479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2A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по разработке и внедрению системы (целевой модели) наставничества педагогических работников в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E214B" w:rsidRDefault="00CE214B" w:rsidP="00CE214B">
            <w:pPr>
              <w:numPr>
                <w:ilvl w:val="0"/>
                <w:numId w:val="2"/>
              </w:numPr>
              <w:tabs>
                <w:tab w:val="left" w:pos="1050"/>
                <w:tab w:val="left" w:pos="1479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2A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для проектных педагогических команд по разработке программ наставничества в образовательных организациях.</w:t>
            </w:r>
          </w:p>
          <w:p w:rsidR="00CE214B" w:rsidRPr="00302A25" w:rsidRDefault="00CE214B" w:rsidP="00CE214B">
            <w:pPr>
              <w:numPr>
                <w:ilvl w:val="0"/>
                <w:numId w:val="2"/>
              </w:numPr>
              <w:tabs>
                <w:tab w:val="left" w:pos="1050"/>
                <w:tab w:val="left" w:pos="1479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8F2A93">
              <w:rPr>
                <w:rFonts w:ascii="Times New Roman" w:hAnsi="Times New Roman"/>
                <w:bCs/>
                <w:sz w:val="28"/>
                <w:szCs w:val="28"/>
              </w:rPr>
              <w:t xml:space="preserve">риказ </w:t>
            </w:r>
            <w:r w:rsidRPr="008F2A93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 Омской области от 06.05.2022 года №</w:t>
            </w:r>
            <w:r w:rsidRPr="008F2A93">
              <w:rPr>
                <w:rFonts w:ascii="Times New Roman" w:hAnsi="Times New Roman"/>
                <w:bCs/>
                <w:sz w:val="28"/>
                <w:szCs w:val="28"/>
              </w:rPr>
              <w:t xml:space="preserve"> 38 «Об утверждении Положения о региональной системе (целевой модели) наставничества педагогических работников  в образовательных организациях Омской области»</w:t>
            </w:r>
          </w:p>
          <w:p w:rsidR="006610A5" w:rsidRPr="00B50B49" w:rsidRDefault="006610A5" w:rsidP="00CE214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B4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развития </w:t>
            </w:r>
            <w:r w:rsidR="00F24335">
              <w:rPr>
                <w:rFonts w:ascii="Times New Roman" w:hAnsi="Times New Roman" w:cs="Times New Roman"/>
                <w:sz w:val="28"/>
                <w:szCs w:val="28"/>
              </w:rPr>
              <w:t>БОУ г. Омска «Гимназия № 115»</w:t>
            </w:r>
            <w:r w:rsidRPr="00B50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7AF5" w:rsidRPr="00B50B49" w:rsidRDefault="00C67AF5" w:rsidP="00CE214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B49">
              <w:rPr>
                <w:rFonts w:ascii="Times New Roman" w:hAnsi="Times New Roman" w:cs="Times New Roman"/>
                <w:sz w:val="28"/>
                <w:szCs w:val="28"/>
              </w:rPr>
              <w:t xml:space="preserve">Приказ «Об утверждении положения о системе наставничества педагогических работников в </w:t>
            </w:r>
            <w:r w:rsidR="00F24335">
              <w:rPr>
                <w:rFonts w:ascii="Times New Roman" w:hAnsi="Times New Roman" w:cs="Times New Roman"/>
                <w:sz w:val="28"/>
                <w:szCs w:val="28"/>
              </w:rPr>
              <w:t>БОУ г. Омска «Гимназия № 115»</w:t>
            </w:r>
            <w:r w:rsidRPr="00B50B4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24335" w:rsidRDefault="006610A5" w:rsidP="00CE214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B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Положение о </w:t>
            </w:r>
            <w:r w:rsidR="00C67AF5" w:rsidRPr="00B50B49">
              <w:rPr>
                <w:rFonts w:ascii="Times New Roman" w:hAnsi="Times New Roman" w:cs="Times New Roman"/>
                <w:sz w:val="28"/>
                <w:szCs w:val="28"/>
              </w:rPr>
              <w:t>системе наставничества педагогических работников</w:t>
            </w:r>
            <w:r w:rsidRPr="00B50B4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F24335">
              <w:rPr>
                <w:rFonts w:ascii="Times New Roman" w:hAnsi="Times New Roman" w:cs="Times New Roman"/>
                <w:sz w:val="28"/>
                <w:szCs w:val="28"/>
              </w:rPr>
              <w:t>БОУ г. Омска «Гимназия № 115».</w:t>
            </w:r>
          </w:p>
          <w:p w:rsidR="00C67AF5" w:rsidRPr="00B50B49" w:rsidRDefault="00C67AF5" w:rsidP="00CE214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B49">
              <w:rPr>
                <w:rFonts w:ascii="Times New Roman" w:hAnsi="Times New Roman" w:cs="Times New Roman"/>
                <w:sz w:val="28"/>
                <w:szCs w:val="28"/>
              </w:rPr>
              <w:t xml:space="preserve">Дорожная карта (план мероприятий) по реализации Положения о системе наставничества педагогических работников </w:t>
            </w:r>
            <w:r w:rsidR="00F24335" w:rsidRPr="00B50B4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24335">
              <w:rPr>
                <w:rFonts w:ascii="Times New Roman" w:hAnsi="Times New Roman" w:cs="Times New Roman"/>
                <w:sz w:val="28"/>
                <w:szCs w:val="28"/>
              </w:rPr>
              <w:t>БОУ г. Омска «Гимназия № 115»</w:t>
            </w:r>
            <w:r w:rsidRPr="00B50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7AF5" w:rsidRPr="00B50B49" w:rsidRDefault="00C67AF5" w:rsidP="00F2433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B49">
              <w:rPr>
                <w:rFonts w:ascii="Times New Roman" w:hAnsi="Times New Roman" w:cs="Times New Roman"/>
                <w:sz w:val="28"/>
                <w:szCs w:val="28"/>
              </w:rPr>
              <w:t>Приказ о закреплении наставнических пар с письменного согласия их участников на возложение на них дополнительных обязанностей, связанных с наставнической деятельностью.</w:t>
            </w:r>
          </w:p>
        </w:tc>
      </w:tr>
      <w:tr w:rsidR="00AB4A4D" w:rsidRPr="00B50B49" w:rsidTr="00D3242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B50B49" w:rsidRDefault="00AB4A4D" w:rsidP="0079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B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4D" w:rsidRPr="00B50B49" w:rsidRDefault="00D32421" w:rsidP="0079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49">
              <w:rPr>
                <w:rFonts w:ascii="Times New Roman" w:hAnsi="Times New Roman" w:cs="Times New Roman"/>
                <w:sz w:val="28"/>
                <w:szCs w:val="28"/>
              </w:rPr>
              <w:t xml:space="preserve">Применяемые формы наставничества и технологии </w:t>
            </w:r>
          </w:p>
        </w:tc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B" w:rsidRDefault="00AB4A4D" w:rsidP="007934E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0B49">
              <w:rPr>
                <w:rFonts w:ascii="Times New Roman" w:hAnsi="Times New Roman" w:cs="Times New Roman"/>
                <w:sz w:val="28"/>
                <w:szCs w:val="28"/>
              </w:rPr>
              <w:t>При реал</w:t>
            </w:r>
            <w:r w:rsidR="002057AC" w:rsidRPr="00B50B49">
              <w:rPr>
                <w:rFonts w:ascii="Times New Roman" w:hAnsi="Times New Roman" w:cs="Times New Roman"/>
                <w:sz w:val="28"/>
                <w:szCs w:val="28"/>
              </w:rPr>
              <w:t>изации программы</w:t>
            </w:r>
            <w:r w:rsidR="00F24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354" w:rsidRPr="00B50B49">
              <w:rPr>
                <w:rFonts w:ascii="Times New Roman" w:hAnsi="Times New Roman" w:cs="Times New Roman"/>
                <w:sz w:val="28"/>
                <w:szCs w:val="28"/>
              </w:rPr>
              <w:t xml:space="preserve">применяется </w:t>
            </w:r>
            <w:r w:rsidR="00684354" w:rsidRPr="00B50B49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r w:rsidR="00C910BD" w:rsidRPr="00B50B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наставничества</w:t>
            </w:r>
            <w:r w:rsidR="00C910BD" w:rsidRPr="00B50B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24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10BD" w:rsidRPr="00B50B49">
              <w:rPr>
                <w:rFonts w:ascii="Times New Roman" w:hAnsi="Times New Roman" w:cs="Times New Roman"/>
                <w:b/>
                <w:sz w:val="28"/>
                <w:szCs w:val="28"/>
              </w:rPr>
              <w:t>«педагог–педагог»</w:t>
            </w:r>
            <w:r w:rsidR="00F2433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24335">
              <w:rPr>
                <w:rFonts w:cs="Times New Roman"/>
                <w:sz w:val="28"/>
                <w:szCs w:val="28"/>
              </w:rPr>
              <w:t xml:space="preserve"> </w:t>
            </w:r>
            <w:r w:rsidR="00BE7527" w:rsidRPr="00B50B49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предполагающая </w:t>
            </w:r>
            <w:r w:rsidR="00156881" w:rsidRPr="00B50B49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  <w:r w:rsidR="00403B70" w:rsidRPr="00B50B49">
              <w:rPr>
                <w:rFonts w:ascii="Times New Roman" w:hAnsi="Times New Roman" w:cs="Times New Roman"/>
                <w:sz w:val="28"/>
                <w:szCs w:val="28"/>
              </w:rPr>
              <w:t xml:space="preserve">в ролевой модели </w:t>
            </w:r>
            <w:r w:rsidR="00156881" w:rsidRPr="00B50B49">
              <w:rPr>
                <w:rFonts w:ascii="Times New Roman" w:hAnsi="Times New Roman" w:cs="Times New Roman"/>
                <w:sz w:val="28"/>
                <w:szCs w:val="28"/>
              </w:rPr>
              <w:t>«опытн</w:t>
            </w:r>
            <w:r w:rsidR="00403B70" w:rsidRPr="00B50B49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156881" w:rsidRPr="00B50B49">
              <w:rPr>
                <w:rFonts w:ascii="Times New Roman" w:hAnsi="Times New Roman" w:cs="Times New Roman"/>
                <w:sz w:val="28"/>
                <w:szCs w:val="28"/>
              </w:rPr>
              <w:t xml:space="preserve"> педагог – молодой специалист», которое является классическим вариантом поддержки со стороны опытного педагога (педагога-профессионала) для приобретения молодым педагогом необходимых профессиональных навыков (организационных, предметных, коммуникационных и др.). </w:t>
            </w:r>
            <w:proofErr w:type="gramEnd"/>
          </w:p>
          <w:p w:rsidR="001F0FE3" w:rsidRPr="00B50B49" w:rsidRDefault="00AB4A4D" w:rsidP="007934E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B49">
              <w:rPr>
                <w:rFonts w:ascii="Times New Roman" w:hAnsi="Times New Roman" w:cs="Times New Roman"/>
                <w:sz w:val="28"/>
                <w:szCs w:val="28"/>
              </w:rPr>
              <w:t xml:space="preserve">Настоящая программа предусматривает использование технологии </w:t>
            </w:r>
            <w:proofErr w:type="spellStart"/>
            <w:r w:rsidRPr="00B50B49">
              <w:rPr>
                <w:rFonts w:ascii="Times New Roman" w:hAnsi="Times New Roman" w:cs="Times New Roman"/>
                <w:sz w:val="28"/>
                <w:szCs w:val="28"/>
              </w:rPr>
              <w:t>супервизии</w:t>
            </w:r>
            <w:proofErr w:type="spellEnd"/>
            <w:r w:rsidRPr="00B50B49">
              <w:rPr>
                <w:rFonts w:ascii="Times New Roman" w:hAnsi="Times New Roman" w:cs="Times New Roman"/>
                <w:sz w:val="28"/>
                <w:szCs w:val="28"/>
              </w:rPr>
              <w:t xml:space="preserve"> – индивидуального, личного наставничества, </w:t>
            </w:r>
            <w:proofErr w:type="spellStart"/>
            <w:r w:rsidRPr="00B50B49">
              <w:rPr>
                <w:rFonts w:ascii="Times New Roman" w:hAnsi="Times New Roman" w:cs="Times New Roman"/>
                <w:sz w:val="28"/>
                <w:szCs w:val="28"/>
              </w:rPr>
              <w:t>обеспечивающегоперсонализ</w:t>
            </w:r>
            <w:r w:rsidR="0066577C" w:rsidRPr="00B50B49"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  <w:r w:rsidRPr="00B50B49">
              <w:rPr>
                <w:rFonts w:ascii="Times New Roman" w:hAnsi="Times New Roman" w:cs="Times New Roman"/>
                <w:sz w:val="28"/>
                <w:szCs w:val="28"/>
              </w:rPr>
              <w:t>ванное</w:t>
            </w:r>
            <w:proofErr w:type="spellEnd"/>
            <w:r w:rsidRPr="00B50B49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наставником наставляемого, с учетом </w:t>
            </w:r>
            <w:r w:rsidR="0066577C" w:rsidRPr="00B50B49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затруднений </w:t>
            </w:r>
            <w:r w:rsidRPr="00B50B49">
              <w:rPr>
                <w:rFonts w:ascii="Times New Roman" w:hAnsi="Times New Roman" w:cs="Times New Roman"/>
                <w:sz w:val="28"/>
                <w:szCs w:val="28"/>
              </w:rPr>
              <w:t>последнего.</w:t>
            </w:r>
          </w:p>
          <w:p w:rsidR="00110C8F" w:rsidRPr="00B50B49" w:rsidRDefault="00110C8F" w:rsidP="007934EA">
            <w:pPr>
              <w:pStyle w:val="a6"/>
              <w:autoSpaceDE w:val="0"/>
              <w:autoSpaceDN w:val="0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B50B49">
              <w:rPr>
                <w:color w:val="000000" w:themeColor="text1"/>
                <w:sz w:val="28"/>
                <w:szCs w:val="28"/>
              </w:rPr>
              <w:t>Выбор ролевого поведения в наставнической паре осуществляется с учетом профессиональных потребностей</w:t>
            </w:r>
            <w:r w:rsidR="0066577C" w:rsidRPr="00B50B49">
              <w:rPr>
                <w:color w:val="000000" w:themeColor="text1"/>
                <w:sz w:val="28"/>
                <w:szCs w:val="28"/>
              </w:rPr>
              <w:t xml:space="preserve"> специалистов.</w:t>
            </w:r>
          </w:p>
          <w:p w:rsidR="00110C8F" w:rsidRPr="00B50B49" w:rsidRDefault="00110C8F" w:rsidP="007934E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B49">
              <w:rPr>
                <w:rFonts w:ascii="Times New Roman" w:hAnsi="Times New Roman" w:cs="Times New Roman"/>
                <w:sz w:val="28"/>
                <w:szCs w:val="28"/>
              </w:rPr>
              <w:t>В основе деятельности наставника лежит восполнение</w:t>
            </w:r>
            <w:r w:rsidR="0066577C" w:rsidRPr="00B50B49">
              <w:rPr>
                <w:rFonts w:ascii="Times New Roman" w:hAnsi="Times New Roman" w:cs="Times New Roman"/>
                <w:sz w:val="28"/>
                <w:szCs w:val="28"/>
              </w:rPr>
              <w:t xml:space="preserve"> того или иного </w:t>
            </w:r>
            <w:proofErr w:type="spellStart"/>
            <w:r w:rsidR="0066577C" w:rsidRPr="00B50B49">
              <w:rPr>
                <w:rFonts w:ascii="Times New Roman" w:hAnsi="Times New Roman" w:cs="Times New Roman"/>
                <w:sz w:val="28"/>
                <w:szCs w:val="28"/>
              </w:rPr>
              <w:t>компетентностного</w:t>
            </w:r>
            <w:proofErr w:type="spellEnd"/>
            <w:r w:rsidR="00F24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3FDC" w:rsidRPr="00B50B49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ED5587" w:rsidRPr="00B50B49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личностного </w:t>
            </w:r>
            <w:r w:rsidR="0066577C" w:rsidRPr="00B50B49">
              <w:rPr>
                <w:rFonts w:ascii="Times New Roman" w:hAnsi="Times New Roman" w:cs="Times New Roman"/>
                <w:sz w:val="28"/>
                <w:szCs w:val="28"/>
              </w:rPr>
              <w:t>дефицита наставляемого</w:t>
            </w:r>
            <w:r w:rsidRPr="00B50B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0FE9" w:rsidRPr="00B50B49" w:rsidRDefault="00ED5587" w:rsidP="00ED5587">
            <w:pPr>
              <w:pStyle w:val="Default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B50B49">
              <w:rPr>
                <w:i/>
                <w:color w:val="000000" w:themeColor="text1"/>
                <w:sz w:val="28"/>
                <w:szCs w:val="28"/>
              </w:rPr>
              <w:t xml:space="preserve">- </w:t>
            </w:r>
            <w:r w:rsidR="00520FE9" w:rsidRPr="00B50B49">
              <w:rPr>
                <w:color w:val="000000" w:themeColor="text1"/>
                <w:sz w:val="28"/>
                <w:szCs w:val="28"/>
              </w:rPr>
              <w:t xml:space="preserve">в способности адаптировать имеющиеся профессиональные знания в условиях </w:t>
            </w:r>
            <w:r w:rsidR="00D32421" w:rsidRPr="00B50B49">
              <w:rPr>
                <w:color w:val="000000" w:themeColor="text1"/>
                <w:sz w:val="28"/>
                <w:szCs w:val="28"/>
              </w:rPr>
              <w:t xml:space="preserve">практической </w:t>
            </w:r>
            <w:r w:rsidR="00520FE9" w:rsidRPr="00B50B49">
              <w:rPr>
                <w:color w:val="000000" w:themeColor="text1"/>
                <w:sz w:val="28"/>
                <w:szCs w:val="28"/>
              </w:rPr>
              <w:t>профессиональной деятельности;</w:t>
            </w:r>
          </w:p>
          <w:p w:rsidR="00ED5587" w:rsidRPr="00B50B49" w:rsidRDefault="00520FE9" w:rsidP="005C5159">
            <w:pPr>
              <w:pStyle w:val="Default"/>
              <w:ind w:firstLine="709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B50B49">
              <w:rPr>
                <w:i/>
                <w:color w:val="000000" w:themeColor="text1"/>
                <w:sz w:val="28"/>
                <w:szCs w:val="28"/>
              </w:rPr>
              <w:t xml:space="preserve">- </w:t>
            </w:r>
            <w:r w:rsidRPr="00B50B49">
              <w:rPr>
                <w:color w:val="000000" w:themeColor="text1"/>
                <w:sz w:val="28"/>
                <w:szCs w:val="28"/>
              </w:rPr>
              <w:t xml:space="preserve">в </w:t>
            </w:r>
            <w:r w:rsidR="00393FDC" w:rsidRPr="00B50B49">
              <w:rPr>
                <w:color w:val="000000" w:themeColor="text1"/>
                <w:sz w:val="28"/>
                <w:szCs w:val="28"/>
              </w:rPr>
              <w:t xml:space="preserve">способности осознать причины и преодолеть </w:t>
            </w:r>
            <w:r w:rsidR="00D32421" w:rsidRPr="00B50B49">
              <w:rPr>
                <w:color w:val="000000" w:themeColor="text1"/>
                <w:sz w:val="28"/>
                <w:szCs w:val="28"/>
              </w:rPr>
              <w:t>трудности при вхождении в должность</w:t>
            </w:r>
            <w:r w:rsidRPr="00B50B49">
              <w:rPr>
                <w:i/>
                <w:color w:val="000000" w:themeColor="text1"/>
                <w:sz w:val="28"/>
                <w:szCs w:val="28"/>
              </w:rPr>
              <w:t>;</w:t>
            </w:r>
          </w:p>
          <w:p w:rsidR="00ED5587" w:rsidRPr="00B50B49" w:rsidRDefault="00520FE9" w:rsidP="00ED5587">
            <w:pPr>
              <w:pStyle w:val="Default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B50B49">
              <w:rPr>
                <w:i/>
                <w:color w:val="000000" w:themeColor="text1"/>
                <w:sz w:val="28"/>
                <w:szCs w:val="28"/>
              </w:rPr>
              <w:t xml:space="preserve">- </w:t>
            </w:r>
            <w:r w:rsidRPr="00B50B49">
              <w:rPr>
                <w:color w:val="000000" w:themeColor="text1"/>
                <w:sz w:val="28"/>
                <w:szCs w:val="28"/>
              </w:rPr>
              <w:t xml:space="preserve">иные </w:t>
            </w:r>
            <w:r w:rsidR="00ED5587" w:rsidRPr="00B50B49">
              <w:rPr>
                <w:color w:val="000000" w:themeColor="text1"/>
                <w:sz w:val="28"/>
                <w:szCs w:val="28"/>
              </w:rPr>
              <w:t>профессио</w:t>
            </w:r>
            <w:r w:rsidRPr="00B50B49">
              <w:rPr>
                <w:color w:val="000000" w:themeColor="text1"/>
                <w:sz w:val="28"/>
                <w:szCs w:val="28"/>
              </w:rPr>
              <w:t xml:space="preserve">нальные затруднения, которые можно преодолеть во взаимодействии с педагогом </w:t>
            </w:r>
            <w:proofErr w:type="gramStart"/>
            <w:r w:rsidR="005C5159" w:rsidRPr="00B50B49">
              <w:rPr>
                <w:color w:val="000000" w:themeColor="text1"/>
                <w:sz w:val="28"/>
                <w:szCs w:val="28"/>
              </w:rPr>
              <w:t>-</w:t>
            </w:r>
            <w:r w:rsidR="00DD562B" w:rsidRPr="00B50B49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="00DD562B" w:rsidRPr="00B50B49">
              <w:rPr>
                <w:color w:val="000000" w:themeColor="text1"/>
                <w:sz w:val="28"/>
                <w:szCs w:val="28"/>
              </w:rPr>
              <w:t>рофессионалом</w:t>
            </w:r>
            <w:r w:rsidR="005C5159" w:rsidRPr="00B50B49">
              <w:rPr>
                <w:color w:val="000000" w:themeColor="text1"/>
                <w:sz w:val="28"/>
                <w:szCs w:val="28"/>
              </w:rPr>
              <w:t xml:space="preserve"> (предметная область, воспитательная и внеурочная деятельность, дополнительное образование, работа с родителями и прочие)</w:t>
            </w:r>
            <w:r w:rsidRPr="00B50B49">
              <w:rPr>
                <w:color w:val="000000" w:themeColor="text1"/>
                <w:sz w:val="28"/>
                <w:szCs w:val="28"/>
              </w:rPr>
              <w:t>.</w:t>
            </w:r>
          </w:p>
          <w:p w:rsidR="00EC21FD" w:rsidRPr="00B50B49" w:rsidRDefault="00110C8F" w:rsidP="007934E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Технология </w:t>
            </w:r>
            <w:proofErr w:type="spellStart"/>
            <w:r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супервизии</w:t>
            </w:r>
            <w:proofErr w:type="spellEnd"/>
            <w:r w:rsidR="00F24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C21FD"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предполагает многообразие форм и видов деятельности наставников и наставляемых, способных удовлетворить их </w:t>
            </w:r>
            <w:r w:rsidR="006149B0"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профессиональные </w:t>
            </w:r>
            <w:r w:rsidR="00EC21FD"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образовательные запросы и потребности и обеспечить </w:t>
            </w:r>
            <w:proofErr w:type="gramStart"/>
            <w:r w:rsidR="00EC21FD"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непрерывность</w:t>
            </w:r>
            <w:proofErr w:type="gramEnd"/>
            <w:r w:rsidR="00EC21FD"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 в формальном, так и в неформальном образовании. Любое мероприятие, в котором участвует </w:t>
            </w:r>
            <w:proofErr w:type="gramStart"/>
            <w:r w:rsidR="00EC21FD"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наставляемый</w:t>
            </w:r>
            <w:proofErr w:type="gramEnd"/>
            <w:r w:rsidR="00EC21FD"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пополняет и расширяет </w:t>
            </w:r>
            <w:proofErr w:type="spellStart"/>
            <w:r w:rsidR="00EC21FD"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егопрофессиональные</w:t>
            </w:r>
            <w:proofErr w:type="spellEnd"/>
            <w:r w:rsidR="00EC21FD"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компетенции. В процессе взаимодействия в наставнических парах расширяются и уточняются и компетенции наставника в зависимости выбора модели ролевого поведения:</w:t>
            </w:r>
          </w:p>
          <w:p w:rsidR="00EC21FD" w:rsidRPr="00B50B49" w:rsidRDefault="00EC21FD" w:rsidP="007934E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1. </w:t>
            </w:r>
            <w:proofErr w:type="gramStart"/>
            <w:r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Наставник-про</w:t>
            </w:r>
            <w:r w:rsidR="005C5159"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водник</w:t>
            </w:r>
            <w:r w:rsidR="00F24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C5159"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обеспечит наставляемому</w:t>
            </w:r>
            <w:r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знакомство </w:t>
            </w:r>
            <w:r w:rsidR="0035005D"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DD562B"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профессией</w:t>
            </w:r>
            <w:r w:rsidR="0035005D"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поможет овладеть </w:t>
            </w:r>
            <w:r w:rsidR="00DD562B"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необходимыми</w:t>
            </w:r>
            <w:r w:rsidR="0035005D"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навыками, </w:t>
            </w:r>
            <w:r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будет осущ</w:t>
            </w:r>
            <w:r w:rsidR="0035005D"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ествлять пошаговое руководство</w:t>
            </w:r>
            <w:r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деятельностью</w:t>
            </w:r>
            <w:r w:rsidR="0035005D"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наставляемого по удовлетворению его профессионального образовательного запроса</w:t>
            </w:r>
            <w:r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</w:p>
          <w:p w:rsidR="00EC21FD" w:rsidRPr="00B50B49" w:rsidRDefault="00EC21FD" w:rsidP="007934EA">
            <w:pPr>
              <w:ind w:firstLine="709"/>
              <w:jc w:val="both"/>
              <w:rPr>
                <w:color w:val="000000" w:themeColor="text1"/>
              </w:rPr>
            </w:pPr>
            <w:r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Наставник-к</w:t>
            </w:r>
            <w:r w:rsidR="0035005D"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онсультант поможет осознать причины и преодолеть состояние профессионально</w:t>
            </w:r>
            <w:r w:rsidR="00DD562B"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 неуверенности</w:t>
            </w:r>
            <w:r w:rsidR="0035005D"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тем самым решить конкретные психолого-педагогические </w:t>
            </w:r>
            <w:r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проблем</w:t>
            </w:r>
            <w:r w:rsidR="0035005D"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ы, наступившие на </w:t>
            </w:r>
            <w:r w:rsidR="00DD562B"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начальном</w:t>
            </w:r>
            <w:r w:rsidR="0035005D"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этапе </w:t>
            </w:r>
            <w:proofErr w:type="gramStart"/>
            <w:r w:rsidR="0035005D"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профессионального</w:t>
            </w:r>
            <w:proofErr w:type="gramEnd"/>
            <w:r w:rsidR="0035005D"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развития</w:t>
            </w:r>
            <w:r w:rsidR="00E31594"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Эта роль реализует функцию поддержки. Здесь практически отсутствует требовательность со стороны наставника. </w:t>
            </w:r>
            <w:proofErr w:type="gramStart"/>
            <w:r w:rsidR="00376C80"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Наставляемый</w:t>
            </w:r>
            <w:proofErr w:type="gramEnd"/>
            <w:r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получает ровно столько помощи, сколько ему необ</w:t>
            </w:r>
            <w:r w:rsidR="00E31594"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ходимо для нового витка саморазвития</w:t>
            </w:r>
            <w:r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B4A4D" w:rsidRPr="00B50B49" w:rsidRDefault="00AB4A4D" w:rsidP="007934E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B49">
              <w:rPr>
                <w:rFonts w:ascii="Times New Roman" w:hAnsi="Times New Roman" w:cs="Times New Roman"/>
                <w:sz w:val="28"/>
                <w:szCs w:val="28"/>
              </w:rPr>
              <w:t xml:space="preserve">В работе наставника используются методы наставнической деятельности: </w:t>
            </w:r>
          </w:p>
          <w:p w:rsidR="00AB4A4D" w:rsidRPr="00B50B49" w:rsidRDefault="00D87621" w:rsidP="00B45E7E">
            <w:pPr>
              <w:pStyle w:val="a6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B50B49">
              <w:rPr>
                <w:sz w:val="28"/>
                <w:szCs w:val="28"/>
              </w:rPr>
              <w:t>М</w:t>
            </w:r>
            <w:r w:rsidR="00AB4A4D" w:rsidRPr="00B50B49">
              <w:rPr>
                <w:sz w:val="28"/>
                <w:szCs w:val="28"/>
              </w:rPr>
              <w:t>етоды организации деятельности сопровождаемого, выступающей фактором его развития и накопл</w:t>
            </w:r>
            <w:r w:rsidRPr="00B50B49">
              <w:rPr>
                <w:sz w:val="28"/>
                <w:szCs w:val="28"/>
              </w:rPr>
              <w:t>ения личностно значимого опыта.</w:t>
            </w:r>
            <w:proofErr w:type="gramEnd"/>
          </w:p>
          <w:p w:rsidR="00AB4A4D" w:rsidRPr="00B50B49" w:rsidRDefault="00D87621" w:rsidP="00B45E7E">
            <w:pPr>
              <w:pStyle w:val="a6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B50B49">
              <w:rPr>
                <w:sz w:val="28"/>
                <w:szCs w:val="28"/>
              </w:rPr>
              <w:t>О</w:t>
            </w:r>
            <w:r w:rsidR="00AB4A4D" w:rsidRPr="00B50B49">
              <w:rPr>
                <w:sz w:val="28"/>
                <w:szCs w:val="28"/>
              </w:rPr>
              <w:t>рганизаци</w:t>
            </w:r>
            <w:r w:rsidR="00E31594" w:rsidRPr="00B50B49">
              <w:rPr>
                <w:sz w:val="28"/>
                <w:szCs w:val="28"/>
              </w:rPr>
              <w:t xml:space="preserve">я обсуждения (беседа, </w:t>
            </w:r>
            <w:r w:rsidR="00AB4A4D" w:rsidRPr="00B50B49">
              <w:rPr>
                <w:sz w:val="28"/>
                <w:szCs w:val="28"/>
              </w:rPr>
              <w:t xml:space="preserve">рефлексия), в </w:t>
            </w:r>
            <w:proofErr w:type="spellStart"/>
            <w:r w:rsidR="00AB4A4D" w:rsidRPr="00B50B49">
              <w:rPr>
                <w:sz w:val="28"/>
                <w:szCs w:val="28"/>
              </w:rPr>
              <w:t>процессекоторого</w:t>
            </w:r>
            <w:proofErr w:type="spellEnd"/>
            <w:r w:rsidR="00AB4A4D" w:rsidRPr="00B50B49">
              <w:rPr>
                <w:sz w:val="28"/>
                <w:szCs w:val="28"/>
              </w:rPr>
              <w:t xml:space="preserve"> осуществляются оценка и осмысление оп</w:t>
            </w:r>
            <w:r w:rsidRPr="00B50B49">
              <w:rPr>
                <w:sz w:val="28"/>
                <w:szCs w:val="28"/>
              </w:rPr>
              <w:t>ыта, полученного в деятельности.</w:t>
            </w:r>
          </w:p>
          <w:p w:rsidR="00AB4A4D" w:rsidRPr="00B50B49" w:rsidRDefault="00D87621" w:rsidP="00B45E7E">
            <w:pPr>
              <w:pStyle w:val="a6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B50B49">
              <w:rPr>
                <w:sz w:val="28"/>
                <w:szCs w:val="28"/>
              </w:rPr>
              <w:t>С</w:t>
            </w:r>
            <w:r w:rsidR="00AB4A4D" w:rsidRPr="00B50B49">
              <w:rPr>
                <w:sz w:val="28"/>
                <w:szCs w:val="28"/>
              </w:rPr>
              <w:t xml:space="preserve">оздание специальных ситуаций (развивающих, </w:t>
            </w:r>
            <w:proofErr w:type="spellStart"/>
            <w:r w:rsidR="00AB4A4D" w:rsidRPr="00B50B49">
              <w:rPr>
                <w:sz w:val="28"/>
                <w:szCs w:val="28"/>
              </w:rPr>
              <w:t>деятельностных</w:t>
            </w:r>
            <w:proofErr w:type="spellEnd"/>
            <w:r w:rsidR="00AB4A4D" w:rsidRPr="00B50B49">
              <w:rPr>
                <w:sz w:val="28"/>
                <w:szCs w:val="28"/>
              </w:rPr>
              <w:t>, коммуникативных), расширяющих опыт сопровождаемого и актив</w:t>
            </w:r>
            <w:r w:rsidRPr="00B50B49">
              <w:rPr>
                <w:sz w:val="28"/>
                <w:szCs w:val="28"/>
              </w:rPr>
              <w:t>изирующих процессы его развития.</w:t>
            </w:r>
            <w:proofErr w:type="gramEnd"/>
          </w:p>
          <w:p w:rsidR="00AB4A4D" w:rsidRPr="00B50B49" w:rsidRDefault="00D87621" w:rsidP="00B45E7E">
            <w:pPr>
              <w:pStyle w:val="a6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B50B49">
              <w:rPr>
                <w:sz w:val="28"/>
                <w:szCs w:val="28"/>
              </w:rPr>
              <w:t>С</w:t>
            </w:r>
            <w:r w:rsidR="00AB4A4D" w:rsidRPr="00B50B49">
              <w:rPr>
                <w:sz w:val="28"/>
                <w:szCs w:val="28"/>
              </w:rPr>
              <w:t xml:space="preserve">оздание внешних условий, среды освоения деятельности (в том </w:t>
            </w:r>
            <w:proofErr w:type="spellStart"/>
            <w:r w:rsidR="00AB4A4D" w:rsidRPr="00B50B49">
              <w:rPr>
                <w:sz w:val="28"/>
                <w:szCs w:val="28"/>
              </w:rPr>
              <w:t>числепредметно</w:t>
            </w:r>
            <w:proofErr w:type="spellEnd"/>
            <w:r w:rsidR="00AB4A4D" w:rsidRPr="00B50B49">
              <w:rPr>
                <w:sz w:val="28"/>
                <w:szCs w:val="28"/>
              </w:rPr>
              <w:t>-пространственной среды, оптима</w:t>
            </w:r>
            <w:r w:rsidRPr="00B50B49">
              <w:rPr>
                <w:sz w:val="28"/>
                <w:szCs w:val="28"/>
              </w:rPr>
              <w:t>льной для развития наставника).</w:t>
            </w:r>
          </w:p>
          <w:p w:rsidR="00AB4A4D" w:rsidRPr="00B50B49" w:rsidRDefault="00D87621" w:rsidP="00B45E7E">
            <w:pPr>
              <w:pStyle w:val="a6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B50B49">
              <w:rPr>
                <w:sz w:val="28"/>
                <w:szCs w:val="28"/>
              </w:rPr>
              <w:t>М</w:t>
            </w:r>
            <w:r w:rsidR="00AB4A4D" w:rsidRPr="00B50B49">
              <w:rPr>
                <w:sz w:val="28"/>
                <w:szCs w:val="28"/>
              </w:rPr>
              <w:t>етоды диагностики и контролирующего оценивания (в</w:t>
            </w:r>
            <w:r w:rsidR="00F24335">
              <w:rPr>
                <w:sz w:val="28"/>
                <w:szCs w:val="28"/>
              </w:rPr>
              <w:t xml:space="preserve"> </w:t>
            </w:r>
            <w:r w:rsidR="00AB4A4D" w:rsidRPr="00B50B49">
              <w:rPr>
                <w:sz w:val="28"/>
                <w:szCs w:val="28"/>
              </w:rPr>
              <w:t>том числе «включенное наблюдение», беседа, анкет</w:t>
            </w:r>
            <w:r w:rsidR="00E31594" w:rsidRPr="00B50B49">
              <w:rPr>
                <w:sz w:val="28"/>
                <w:szCs w:val="28"/>
              </w:rPr>
              <w:t>ирование</w:t>
            </w:r>
            <w:r w:rsidRPr="00B50B49">
              <w:rPr>
                <w:sz w:val="28"/>
                <w:szCs w:val="28"/>
              </w:rPr>
              <w:t xml:space="preserve"> и т. д.).</w:t>
            </w:r>
          </w:p>
          <w:p w:rsidR="00AB4A4D" w:rsidRPr="00B50B49" w:rsidRDefault="00D87621" w:rsidP="00B45E7E">
            <w:pPr>
              <w:pStyle w:val="a6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B50B49">
              <w:rPr>
                <w:sz w:val="28"/>
                <w:szCs w:val="28"/>
              </w:rPr>
              <w:t>М</w:t>
            </w:r>
            <w:r w:rsidR="00AB4A4D" w:rsidRPr="00B50B49">
              <w:rPr>
                <w:sz w:val="28"/>
                <w:szCs w:val="28"/>
              </w:rPr>
              <w:t>етоды актуал</w:t>
            </w:r>
            <w:r w:rsidRPr="00B50B49">
              <w:rPr>
                <w:sz w:val="28"/>
                <w:szCs w:val="28"/>
              </w:rPr>
              <w:t>изации индивидуальной мотивации.</w:t>
            </w:r>
          </w:p>
          <w:p w:rsidR="00AB4A4D" w:rsidRPr="00B50B49" w:rsidRDefault="00D87621" w:rsidP="00B45E7E">
            <w:pPr>
              <w:pStyle w:val="a6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B50B49">
              <w:rPr>
                <w:sz w:val="28"/>
                <w:szCs w:val="28"/>
              </w:rPr>
              <w:t>Л</w:t>
            </w:r>
            <w:r w:rsidR="00AB4A4D" w:rsidRPr="00B50B49">
              <w:rPr>
                <w:sz w:val="28"/>
                <w:szCs w:val="28"/>
              </w:rPr>
              <w:t>ичный пример (наставник как носитель</w:t>
            </w:r>
            <w:r w:rsidR="00E31594" w:rsidRPr="00B50B49">
              <w:rPr>
                <w:sz w:val="28"/>
                <w:szCs w:val="28"/>
              </w:rPr>
              <w:t xml:space="preserve"> образа «</w:t>
            </w:r>
            <w:proofErr w:type="spellStart"/>
            <w:r w:rsidR="00403B70" w:rsidRPr="00B50B49">
              <w:rPr>
                <w:sz w:val="28"/>
                <w:szCs w:val="28"/>
              </w:rPr>
              <w:t>профессионал</w:t>
            </w:r>
            <w:r w:rsidR="00AB4A4D" w:rsidRPr="00B50B49">
              <w:rPr>
                <w:sz w:val="28"/>
                <w:szCs w:val="28"/>
              </w:rPr>
              <w:t>»</w:t>
            </w:r>
            <w:proofErr w:type="gramStart"/>
            <w:r w:rsidR="00AB4A4D" w:rsidRPr="00B50B49">
              <w:rPr>
                <w:sz w:val="28"/>
                <w:szCs w:val="28"/>
              </w:rPr>
              <w:t>,э</w:t>
            </w:r>
            <w:proofErr w:type="gramEnd"/>
            <w:r w:rsidR="00AB4A4D" w:rsidRPr="00B50B49">
              <w:rPr>
                <w:sz w:val="28"/>
                <w:szCs w:val="28"/>
              </w:rPr>
              <w:t>ффективных</w:t>
            </w:r>
            <w:proofErr w:type="spellEnd"/>
            <w:r w:rsidR="00AB4A4D" w:rsidRPr="00B50B49">
              <w:rPr>
                <w:sz w:val="28"/>
                <w:szCs w:val="28"/>
              </w:rPr>
              <w:t xml:space="preserve"> стратегий самообразования и саморазвития, профессионализма, обладающий</w:t>
            </w:r>
            <w:r w:rsidR="00EC21FD" w:rsidRPr="00B50B49">
              <w:rPr>
                <w:sz w:val="28"/>
                <w:szCs w:val="28"/>
              </w:rPr>
              <w:t xml:space="preserve"> определенными компетенциями и </w:t>
            </w:r>
            <w:r w:rsidR="00AB4A4D" w:rsidRPr="00B50B49">
              <w:rPr>
                <w:sz w:val="28"/>
                <w:szCs w:val="28"/>
              </w:rPr>
              <w:t>демонстрирующий определ</w:t>
            </w:r>
            <w:r w:rsidRPr="00B50B49">
              <w:rPr>
                <w:sz w:val="28"/>
                <w:szCs w:val="28"/>
              </w:rPr>
              <w:t>енные образцы деятельности).</w:t>
            </w:r>
          </w:p>
          <w:p w:rsidR="00AB4A4D" w:rsidRPr="00B50B49" w:rsidRDefault="00AB4A4D" w:rsidP="00B45E7E">
            <w:pPr>
              <w:pStyle w:val="a6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B50B49">
              <w:rPr>
                <w:sz w:val="28"/>
                <w:szCs w:val="28"/>
              </w:rPr>
              <w:t>Консультирование и т.д.</w:t>
            </w:r>
          </w:p>
          <w:p w:rsidR="00AB4A4D" w:rsidRPr="00B50B49" w:rsidRDefault="00AB4A4D" w:rsidP="007934E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</w:t>
            </w:r>
            <w:r w:rsidR="00EC21FD"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обучении </w:t>
            </w:r>
            <w:r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наставляемого будут использоваться следующие формы контактов наставника и наставляемого</w:t>
            </w:r>
            <w:proofErr w:type="gramStart"/>
            <w:r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</w:p>
          <w:p w:rsidR="00AB4A4D" w:rsidRPr="00B50B49" w:rsidRDefault="00AB4A4D" w:rsidP="00B45E7E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0" w:beforeAutospacing="0" w:after="0" w:afterAutospacing="0"/>
              <w:ind w:left="0" w:firstLine="70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B50B49">
              <w:rPr>
                <w:color w:val="000000" w:themeColor="text1"/>
                <w:sz w:val="28"/>
                <w:szCs w:val="28"/>
              </w:rPr>
              <w:t>Прямо</w:t>
            </w:r>
            <w:r w:rsidR="00F424F9" w:rsidRPr="00B50B49">
              <w:rPr>
                <w:color w:val="000000" w:themeColor="text1"/>
                <w:sz w:val="28"/>
                <w:szCs w:val="28"/>
              </w:rPr>
              <w:t>й</w:t>
            </w:r>
            <w:r w:rsidRPr="00B50B49">
              <w:rPr>
                <w:color w:val="000000" w:themeColor="text1"/>
                <w:sz w:val="28"/>
                <w:szCs w:val="28"/>
              </w:rPr>
              <w:t xml:space="preserve"> – непосредственный контакт с наставляемым, общение с ним не только в  учебное время, но и в неформальной обстановке.</w:t>
            </w:r>
            <w:proofErr w:type="gramEnd"/>
          </w:p>
          <w:p w:rsidR="00AB4A4D" w:rsidRPr="00B50B49" w:rsidRDefault="00AB4A4D" w:rsidP="00B45E7E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0" w:beforeAutospacing="0" w:after="0" w:afterAutospacing="0"/>
              <w:ind w:left="0" w:firstLine="70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B50B49">
              <w:rPr>
                <w:color w:val="000000" w:themeColor="text1"/>
                <w:sz w:val="28"/>
                <w:szCs w:val="28"/>
              </w:rPr>
              <w:t>Индивидуальн</w:t>
            </w:r>
            <w:r w:rsidR="00F424F9" w:rsidRPr="00B50B49">
              <w:rPr>
                <w:color w:val="000000" w:themeColor="text1"/>
                <w:sz w:val="28"/>
                <w:szCs w:val="28"/>
              </w:rPr>
              <w:t>ый</w:t>
            </w:r>
            <w:proofErr w:type="gramEnd"/>
            <w:r w:rsidRPr="00B50B49">
              <w:rPr>
                <w:color w:val="000000" w:themeColor="text1"/>
                <w:sz w:val="28"/>
                <w:szCs w:val="28"/>
              </w:rPr>
              <w:t xml:space="preserve"> – закрепление за наставником одного наставляемого.</w:t>
            </w:r>
          </w:p>
          <w:p w:rsidR="00AB4A4D" w:rsidRPr="00B50B49" w:rsidRDefault="00AB4A4D" w:rsidP="00B45E7E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0" w:beforeAutospacing="0" w:after="0" w:afterAutospacing="0"/>
              <w:ind w:left="0" w:firstLine="70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B50B49">
              <w:rPr>
                <w:color w:val="000000" w:themeColor="text1"/>
                <w:sz w:val="28"/>
                <w:szCs w:val="28"/>
              </w:rPr>
              <w:t>Открыт</w:t>
            </w:r>
            <w:r w:rsidR="00F424F9" w:rsidRPr="00B50B49">
              <w:rPr>
                <w:color w:val="000000" w:themeColor="text1"/>
                <w:sz w:val="28"/>
                <w:szCs w:val="28"/>
              </w:rPr>
              <w:t>ый</w:t>
            </w:r>
            <w:proofErr w:type="gramEnd"/>
            <w:r w:rsidRPr="00B50B49">
              <w:rPr>
                <w:color w:val="000000" w:themeColor="text1"/>
                <w:sz w:val="28"/>
                <w:szCs w:val="28"/>
              </w:rPr>
              <w:t xml:space="preserve"> – двустороннее взаимодействие наставника и наставляемого</w:t>
            </w:r>
            <w:r w:rsidR="00104D76" w:rsidRPr="00B50B49">
              <w:rPr>
                <w:color w:val="000000" w:themeColor="text1"/>
                <w:sz w:val="28"/>
                <w:szCs w:val="28"/>
              </w:rPr>
              <w:t>.</w:t>
            </w:r>
          </w:p>
          <w:p w:rsidR="00AB4A4D" w:rsidRPr="00B50B49" w:rsidRDefault="00AB4A4D" w:rsidP="007934E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Организовать </w:t>
            </w:r>
            <w:proofErr w:type="gramStart"/>
            <w:r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наставническую</w:t>
            </w:r>
            <w:proofErr w:type="gramEnd"/>
            <w:r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деятельность рекомендуется при помощи следующих </w:t>
            </w:r>
            <w:r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моделей взаимодействия:</w:t>
            </w:r>
          </w:p>
          <w:p w:rsidR="00AB4A4D" w:rsidRPr="00B50B49" w:rsidRDefault="00104D76" w:rsidP="00D32421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«Я расскажу, ты послушай».</w:t>
            </w:r>
          </w:p>
          <w:p w:rsidR="00AB4A4D" w:rsidRPr="00B50B49" w:rsidRDefault="00104D76" w:rsidP="00D32421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«Я покажу, ты посмотри».</w:t>
            </w:r>
          </w:p>
          <w:p w:rsidR="00AB4A4D" w:rsidRPr="00B50B49" w:rsidRDefault="00104D76" w:rsidP="00D32421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«Сделаем вместе».</w:t>
            </w:r>
          </w:p>
          <w:p w:rsidR="00AB4A4D" w:rsidRPr="00B50B49" w:rsidRDefault="00104D76" w:rsidP="00D32421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«Сделай сам, я подскажу».</w:t>
            </w:r>
          </w:p>
          <w:p w:rsidR="00AB4A4D" w:rsidRPr="00B50B49" w:rsidRDefault="00AB4A4D" w:rsidP="00D32421">
            <w:pPr>
              <w:pStyle w:val="a4"/>
              <w:numPr>
                <w:ilvl w:val="0"/>
                <w:numId w:val="16"/>
              </w:numPr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«Сделай сам, расскажи, что сделал».</w:t>
            </w:r>
          </w:p>
        </w:tc>
      </w:tr>
      <w:tr w:rsidR="00AB4A4D" w:rsidRPr="00B50B49" w:rsidTr="00AB4A4D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B50B49" w:rsidRDefault="00AB4A4D" w:rsidP="007934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B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4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B50B49" w:rsidRDefault="00AB4A4D" w:rsidP="00D32421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B50B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Содержание программы</w:t>
            </w:r>
          </w:p>
        </w:tc>
      </w:tr>
      <w:tr w:rsidR="00AB4A4D" w:rsidRPr="00B50B49" w:rsidTr="00AB4A4D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B50B49" w:rsidRDefault="00AB4A4D" w:rsidP="0079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B4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B50B49" w:rsidRDefault="00AB4A4D" w:rsidP="007934EA">
            <w:pPr>
              <w:rPr>
                <w:rFonts w:ascii="Times New Roman" w:hAnsi="Times New Roman" w:cs="Times New Roman"/>
                <w:color w:val="221F1F"/>
                <w:sz w:val="28"/>
                <w:szCs w:val="28"/>
              </w:rPr>
            </w:pPr>
            <w:r w:rsidRPr="00B50B49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Основные участники программы и их функции</w:t>
            </w:r>
          </w:p>
        </w:tc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B50B49" w:rsidRDefault="00AB4A4D" w:rsidP="007934EA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50B4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Участники Программы наставничества </w:t>
            </w:r>
            <w:r w:rsidR="00EF088A" w:rsidRPr="00B50B4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156881" w:rsidRPr="00B50B4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Адаптация</w:t>
            </w:r>
            <w:r w:rsidR="00FB61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на все 100</w:t>
            </w:r>
            <w:r w:rsidRPr="00B50B4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»: куратор,  наставник, наставляемый.</w:t>
            </w:r>
          </w:p>
          <w:p w:rsidR="00AB4A4D" w:rsidRPr="00B50B49" w:rsidRDefault="00AB4A4D" w:rsidP="007934E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0B4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Куратор –</w:t>
            </w:r>
            <w:r w:rsidR="00F24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626BB"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сотрудник образовательной организации, который отвечает за реализацию персонализированных программ наставничества педагогических работников.</w:t>
            </w:r>
          </w:p>
          <w:p w:rsidR="00AB4A4D" w:rsidRPr="00B50B49" w:rsidRDefault="00AB4A4D" w:rsidP="007934E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50B4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Наставник</w:t>
            </w:r>
            <w:r w:rsidR="00F24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04D76"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F24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86305"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педагогический работник, назначаемый ответственным за профессиональную и должностную адаптацию лица, в отношении которого осуществляется наставническая деятельность в образовательной организации; </w:t>
            </w:r>
            <w:r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 программы наставничества, имеющий успешный опыт в достижении жизненного, личностного и профессионального результата, компетентный и готовый поделиться опытом и навыками, необходимыми для стимуляции и поддержки процессов самореализации и самос</w:t>
            </w:r>
            <w:r w:rsidR="00D86305"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овершенствования наставляемого;</w:t>
            </w:r>
            <w:proofErr w:type="gramEnd"/>
            <w:r w:rsidR="00D86305"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педагог - </w:t>
            </w:r>
            <w:r w:rsidR="00403B70"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</w:t>
            </w:r>
            <w:r w:rsidR="00D86305"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84246" w:rsidRPr="00B50B49" w:rsidRDefault="00F84246" w:rsidP="007934E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0B4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Функции наставника</w:t>
            </w:r>
          </w:p>
          <w:p w:rsidR="00AB4A4D" w:rsidRPr="00B50B49" w:rsidRDefault="00AB4A4D" w:rsidP="007934E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B49">
              <w:rPr>
                <w:rFonts w:ascii="Times New Roman" w:hAnsi="Times New Roman" w:cs="Times New Roman"/>
                <w:sz w:val="28"/>
                <w:szCs w:val="28"/>
              </w:rPr>
              <w:t xml:space="preserve">1. Педагогическая поддержка </w:t>
            </w:r>
            <w:proofErr w:type="gramStart"/>
            <w:r w:rsidRPr="00B50B49">
              <w:rPr>
                <w:rFonts w:ascii="Times New Roman" w:hAnsi="Times New Roman" w:cs="Times New Roman"/>
                <w:sz w:val="28"/>
                <w:szCs w:val="28"/>
              </w:rPr>
              <w:t>наставляемого</w:t>
            </w:r>
            <w:proofErr w:type="gramEnd"/>
            <w:r w:rsidRPr="00B50B49">
              <w:rPr>
                <w:rFonts w:ascii="Times New Roman" w:hAnsi="Times New Roman" w:cs="Times New Roman"/>
                <w:sz w:val="28"/>
                <w:szCs w:val="28"/>
              </w:rPr>
              <w:t xml:space="preserve"> в профессиональной деятельности</w:t>
            </w:r>
            <w:r w:rsidR="00104D76" w:rsidRPr="00B50B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B4A4D" w:rsidRPr="00B50B49" w:rsidRDefault="00BC2D2D" w:rsidP="00B45E7E">
            <w:pPr>
              <w:pStyle w:val="a6"/>
              <w:widowControl w:val="0"/>
              <w:numPr>
                <w:ilvl w:val="0"/>
                <w:numId w:val="7"/>
              </w:numPr>
              <w:spacing w:before="0" w:beforeAutospacing="0" w:after="0" w:afterAutospacing="0"/>
              <w:ind w:left="0" w:firstLine="666"/>
              <w:contextualSpacing/>
              <w:jc w:val="both"/>
              <w:rPr>
                <w:sz w:val="28"/>
                <w:szCs w:val="28"/>
              </w:rPr>
            </w:pPr>
            <w:r w:rsidRPr="00B50B49">
              <w:rPr>
                <w:sz w:val="28"/>
                <w:szCs w:val="28"/>
              </w:rPr>
              <w:t xml:space="preserve">диагностика </w:t>
            </w:r>
            <w:proofErr w:type="spellStart"/>
            <w:r w:rsidRPr="00B50B49">
              <w:rPr>
                <w:sz w:val="28"/>
                <w:szCs w:val="28"/>
              </w:rPr>
              <w:t>компетентностных</w:t>
            </w:r>
            <w:proofErr w:type="spellEnd"/>
            <w:r w:rsidR="00AB4A4D" w:rsidRPr="00B50B49">
              <w:rPr>
                <w:sz w:val="28"/>
                <w:szCs w:val="28"/>
              </w:rPr>
              <w:t xml:space="preserve"> дефицитов сопровождаемого; </w:t>
            </w:r>
          </w:p>
          <w:p w:rsidR="00AB4A4D" w:rsidRPr="00B50B49" w:rsidRDefault="00AB4A4D" w:rsidP="00B45E7E">
            <w:pPr>
              <w:pStyle w:val="a6"/>
              <w:widowControl w:val="0"/>
              <w:numPr>
                <w:ilvl w:val="0"/>
                <w:numId w:val="7"/>
              </w:numPr>
              <w:spacing w:before="0" w:beforeAutospacing="0" w:after="0" w:afterAutospacing="0"/>
              <w:ind w:left="0" w:firstLine="666"/>
              <w:contextualSpacing/>
              <w:jc w:val="both"/>
              <w:rPr>
                <w:sz w:val="28"/>
                <w:szCs w:val="28"/>
              </w:rPr>
            </w:pPr>
            <w:r w:rsidRPr="00B50B49">
              <w:rPr>
                <w:sz w:val="28"/>
                <w:szCs w:val="28"/>
              </w:rPr>
              <w:t xml:space="preserve">создание комфортных психологических условий освоения деятельности </w:t>
            </w:r>
            <w:proofErr w:type="gramStart"/>
            <w:r w:rsidRPr="00B50B49">
              <w:rPr>
                <w:sz w:val="28"/>
                <w:szCs w:val="28"/>
              </w:rPr>
              <w:t>сопровождаемым</w:t>
            </w:r>
            <w:proofErr w:type="gramEnd"/>
            <w:r w:rsidRPr="00B50B49">
              <w:rPr>
                <w:sz w:val="28"/>
                <w:szCs w:val="28"/>
              </w:rPr>
              <w:t xml:space="preserve">; </w:t>
            </w:r>
          </w:p>
          <w:p w:rsidR="00AB4A4D" w:rsidRPr="00B50B49" w:rsidRDefault="00AB4A4D" w:rsidP="00B45E7E">
            <w:pPr>
              <w:pStyle w:val="a6"/>
              <w:widowControl w:val="0"/>
              <w:numPr>
                <w:ilvl w:val="0"/>
                <w:numId w:val="7"/>
              </w:numPr>
              <w:spacing w:before="0" w:beforeAutospacing="0" w:after="0" w:afterAutospacing="0"/>
              <w:ind w:left="0" w:firstLine="666"/>
              <w:contextualSpacing/>
              <w:jc w:val="both"/>
              <w:rPr>
                <w:sz w:val="28"/>
                <w:szCs w:val="28"/>
              </w:rPr>
            </w:pPr>
            <w:r w:rsidRPr="00B50B49">
              <w:rPr>
                <w:sz w:val="28"/>
                <w:szCs w:val="28"/>
              </w:rPr>
              <w:t xml:space="preserve">мотивационная (эмоционально-психологическая) поддержка; </w:t>
            </w:r>
          </w:p>
          <w:p w:rsidR="00AB4A4D" w:rsidRPr="00B50B49" w:rsidRDefault="00AB4A4D" w:rsidP="00B45E7E">
            <w:pPr>
              <w:pStyle w:val="a6"/>
              <w:widowControl w:val="0"/>
              <w:numPr>
                <w:ilvl w:val="0"/>
                <w:numId w:val="7"/>
              </w:numPr>
              <w:spacing w:before="0" w:beforeAutospacing="0" w:after="0" w:afterAutospacing="0"/>
              <w:ind w:left="0" w:firstLine="666"/>
              <w:contextualSpacing/>
              <w:jc w:val="both"/>
              <w:rPr>
                <w:sz w:val="28"/>
                <w:szCs w:val="28"/>
              </w:rPr>
            </w:pPr>
            <w:r w:rsidRPr="00B50B49">
              <w:rPr>
                <w:sz w:val="28"/>
                <w:szCs w:val="28"/>
              </w:rPr>
              <w:t xml:space="preserve">формирование у сопровождаемого установки на преодоление </w:t>
            </w:r>
            <w:proofErr w:type="spellStart"/>
            <w:r w:rsidR="00BC2D2D" w:rsidRPr="00B50B49">
              <w:rPr>
                <w:sz w:val="28"/>
                <w:szCs w:val="28"/>
              </w:rPr>
              <w:t>компетентностного</w:t>
            </w:r>
            <w:proofErr w:type="spellEnd"/>
            <w:r w:rsidR="00F24335">
              <w:rPr>
                <w:sz w:val="28"/>
                <w:szCs w:val="28"/>
              </w:rPr>
              <w:t xml:space="preserve"> </w:t>
            </w:r>
            <w:r w:rsidRPr="00B50B49">
              <w:rPr>
                <w:sz w:val="28"/>
                <w:szCs w:val="28"/>
              </w:rPr>
              <w:t xml:space="preserve">дефицита и перевод </w:t>
            </w:r>
            <w:proofErr w:type="gramStart"/>
            <w:r w:rsidRPr="00B50B49">
              <w:rPr>
                <w:sz w:val="28"/>
                <w:szCs w:val="28"/>
              </w:rPr>
              <w:t>к</w:t>
            </w:r>
            <w:proofErr w:type="gramEnd"/>
            <w:r w:rsidRPr="00B50B49">
              <w:rPr>
                <w:sz w:val="28"/>
                <w:szCs w:val="28"/>
              </w:rPr>
              <w:t xml:space="preserve"> самоуправляемой деятельности; </w:t>
            </w:r>
          </w:p>
          <w:p w:rsidR="00AB4A4D" w:rsidRPr="00B50B49" w:rsidRDefault="00AB4A4D" w:rsidP="00B45E7E">
            <w:pPr>
              <w:pStyle w:val="a6"/>
              <w:widowControl w:val="0"/>
              <w:numPr>
                <w:ilvl w:val="0"/>
                <w:numId w:val="7"/>
              </w:numPr>
              <w:spacing w:before="0" w:beforeAutospacing="0" w:after="0" w:afterAutospacing="0"/>
              <w:ind w:left="0" w:firstLine="666"/>
              <w:contextualSpacing/>
              <w:jc w:val="both"/>
              <w:rPr>
                <w:sz w:val="28"/>
                <w:szCs w:val="28"/>
              </w:rPr>
            </w:pPr>
            <w:r w:rsidRPr="00B50B49">
              <w:rPr>
                <w:sz w:val="28"/>
                <w:szCs w:val="28"/>
              </w:rPr>
              <w:t>помощь в организа</w:t>
            </w:r>
            <w:r w:rsidR="00B443D1" w:rsidRPr="00B50B49">
              <w:rPr>
                <w:sz w:val="28"/>
                <w:szCs w:val="28"/>
              </w:rPr>
              <w:t>ции деятельности (планирование</w:t>
            </w:r>
            <w:r w:rsidRPr="00B50B49">
              <w:rPr>
                <w:sz w:val="28"/>
                <w:szCs w:val="28"/>
              </w:rPr>
              <w:t>, тайм-менеджмент (управление временем);</w:t>
            </w:r>
          </w:p>
          <w:p w:rsidR="00AB4A4D" w:rsidRPr="00B50B49" w:rsidRDefault="00AB4A4D" w:rsidP="00B45E7E">
            <w:pPr>
              <w:pStyle w:val="a6"/>
              <w:widowControl w:val="0"/>
              <w:numPr>
                <w:ilvl w:val="0"/>
                <w:numId w:val="7"/>
              </w:numPr>
              <w:spacing w:before="0" w:beforeAutospacing="0" w:after="0" w:afterAutospacing="0"/>
              <w:ind w:left="0" w:firstLine="666"/>
              <w:contextualSpacing/>
              <w:jc w:val="both"/>
              <w:rPr>
                <w:sz w:val="28"/>
                <w:szCs w:val="28"/>
              </w:rPr>
            </w:pPr>
            <w:r w:rsidRPr="00B50B49">
              <w:rPr>
                <w:sz w:val="28"/>
                <w:szCs w:val="28"/>
              </w:rPr>
              <w:t xml:space="preserve">оказание ситуативной помощи </w:t>
            </w:r>
            <w:proofErr w:type="gramStart"/>
            <w:r w:rsidRPr="00B50B49">
              <w:rPr>
                <w:sz w:val="28"/>
                <w:szCs w:val="28"/>
              </w:rPr>
              <w:t>в</w:t>
            </w:r>
            <w:proofErr w:type="gramEnd"/>
            <w:r w:rsidRPr="00B50B49">
              <w:rPr>
                <w:sz w:val="28"/>
                <w:szCs w:val="28"/>
              </w:rPr>
              <w:t xml:space="preserve"> выполняемой деятельности;</w:t>
            </w:r>
          </w:p>
          <w:p w:rsidR="00AB4A4D" w:rsidRPr="00B50B49" w:rsidRDefault="00AB4A4D" w:rsidP="00B45E7E">
            <w:pPr>
              <w:pStyle w:val="a6"/>
              <w:widowControl w:val="0"/>
              <w:numPr>
                <w:ilvl w:val="0"/>
                <w:numId w:val="7"/>
              </w:numPr>
              <w:spacing w:before="0" w:beforeAutospacing="0" w:after="0" w:afterAutospacing="0"/>
              <w:ind w:left="0" w:firstLine="666"/>
              <w:contextualSpacing/>
              <w:jc w:val="both"/>
              <w:rPr>
                <w:sz w:val="28"/>
                <w:szCs w:val="28"/>
              </w:rPr>
            </w:pPr>
            <w:r w:rsidRPr="00B50B49">
              <w:rPr>
                <w:sz w:val="28"/>
                <w:szCs w:val="28"/>
              </w:rPr>
              <w:t xml:space="preserve">совместная с </w:t>
            </w:r>
            <w:proofErr w:type="gramStart"/>
            <w:r w:rsidRPr="00B50B49">
              <w:rPr>
                <w:sz w:val="28"/>
                <w:szCs w:val="28"/>
              </w:rPr>
              <w:t>сопровождаемым</w:t>
            </w:r>
            <w:proofErr w:type="gramEnd"/>
            <w:r w:rsidRPr="00B50B49">
              <w:rPr>
                <w:sz w:val="28"/>
                <w:szCs w:val="28"/>
              </w:rPr>
              <w:t xml:space="preserve"> рефлексия личностного роста.</w:t>
            </w:r>
          </w:p>
          <w:p w:rsidR="00AB4A4D" w:rsidRPr="00B50B49" w:rsidRDefault="00AB4A4D" w:rsidP="007934E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B49">
              <w:rPr>
                <w:rFonts w:ascii="Times New Roman" w:hAnsi="Times New Roman" w:cs="Times New Roman"/>
                <w:sz w:val="28"/>
                <w:szCs w:val="28"/>
              </w:rPr>
              <w:t xml:space="preserve">2. Обучение: </w:t>
            </w:r>
          </w:p>
          <w:p w:rsidR="00AB4A4D" w:rsidRPr="00B50B49" w:rsidRDefault="00AB4A4D" w:rsidP="00B45E7E">
            <w:pPr>
              <w:pStyle w:val="a6"/>
              <w:widowControl w:val="0"/>
              <w:numPr>
                <w:ilvl w:val="0"/>
                <w:numId w:val="8"/>
              </w:numPr>
              <w:spacing w:before="0" w:beforeAutospacing="0" w:after="0" w:afterAutospacing="0"/>
              <w:ind w:left="0" w:firstLine="70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B50B49">
              <w:rPr>
                <w:sz w:val="28"/>
                <w:szCs w:val="28"/>
              </w:rPr>
              <w:t>информирование;</w:t>
            </w:r>
          </w:p>
          <w:p w:rsidR="00AB4A4D" w:rsidRPr="00B50B49" w:rsidRDefault="00AB4A4D" w:rsidP="00B45E7E">
            <w:pPr>
              <w:pStyle w:val="a6"/>
              <w:widowControl w:val="0"/>
              <w:numPr>
                <w:ilvl w:val="0"/>
                <w:numId w:val="8"/>
              </w:numPr>
              <w:spacing w:before="0" w:beforeAutospacing="0" w:after="0" w:afterAutospacing="0"/>
              <w:ind w:left="0" w:firstLine="70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B50B49">
              <w:rPr>
                <w:sz w:val="28"/>
                <w:szCs w:val="28"/>
              </w:rPr>
              <w:lastRenderedPageBreak/>
              <w:t>демонстрация или организация демонстрации продуктивных прием</w:t>
            </w:r>
            <w:r w:rsidR="00B443D1" w:rsidRPr="00B50B49">
              <w:rPr>
                <w:sz w:val="28"/>
                <w:szCs w:val="28"/>
              </w:rPr>
              <w:t xml:space="preserve">ов деятельности, </w:t>
            </w:r>
            <w:r w:rsidRPr="00B50B49">
              <w:rPr>
                <w:sz w:val="28"/>
                <w:szCs w:val="28"/>
              </w:rPr>
              <w:t>технологий;</w:t>
            </w:r>
          </w:p>
          <w:p w:rsidR="00AB4A4D" w:rsidRPr="00B50B49" w:rsidRDefault="00AB4A4D" w:rsidP="00B45E7E">
            <w:pPr>
              <w:pStyle w:val="a6"/>
              <w:widowControl w:val="0"/>
              <w:numPr>
                <w:ilvl w:val="0"/>
                <w:numId w:val="8"/>
              </w:numPr>
              <w:spacing w:before="0" w:beforeAutospacing="0" w:after="0" w:afterAutospacing="0"/>
              <w:ind w:left="0" w:firstLine="70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B50B49">
              <w:rPr>
                <w:sz w:val="28"/>
                <w:szCs w:val="28"/>
              </w:rPr>
              <w:t>консультирование;</w:t>
            </w:r>
          </w:p>
          <w:p w:rsidR="00AB4A4D" w:rsidRPr="00B50B49" w:rsidRDefault="00AB4A4D" w:rsidP="00B45E7E">
            <w:pPr>
              <w:pStyle w:val="a6"/>
              <w:widowControl w:val="0"/>
              <w:numPr>
                <w:ilvl w:val="0"/>
                <w:numId w:val="8"/>
              </w:numPr>
              <w:spacing w:before="0" w:beforeAutospacing="0" w:after="0" w:afterAutospacing="0"/>
              <w:ind w:left="0" w:firstLine="70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B50B49">
              <w:rPr>
                <w:sz w:val="28"/>
                <w:szCs w:val="28"/>
              </w:rPr>
              <w:t xml:space="preserve">контроль </w:t>
            </w:r>
            <w:r w:rsidR="00B443D1" w:rsidRPr="00B50B49">
              <w:rPr>
                <w:sz w:val="28"/>
                <w:szCs w:val="28"/>
              </w:rPr>
              <w:t>и оценивание результатов</w:t>
            </w:r>
            <w:r w:rsidRPr="00B50B49">
              <w:rPr>
                <w:sz w:val="28"/>
                <w:szCs w:val="28"/>
              </w:rPr>
              <w:t xml:space="preserve"> деятельности.</w:t>
            </w:r>
          </w:p>
          <w:p w:rsidR="00AB4A4D" w:rsidRPr="00B50B49" w:rsidRDefault="00110C8F" w:rsidP="007934EA">
            <w:pPr>
              <w:pStyle w:val="a6"/>
              <w:widowControl w:val="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50B49">
              <w:rPr>
                <w:sz w:val="28"/>
                <w:szCs w:val="28"/>
              </w:rPr>
              <w:t>3. Меди</w:t>
            </w:r>
            <w:r w:rsidR="00AB4A4D" w:rsidRPr="00B50B49">
              <w:rPr>
                <w:sz w:val="28"/>
                <w:szCs w:val="28"/>
              </w:rPr>
              <w:t>ация:</w:t>
            </w:r>
          </w:p>
          <w:p w:rsidR="00AB4A4D" w:rsidRPr="00B50B49" w:rsidRDefault="00AB4A4D" w:rsidP="00B443D1">
            <w:pPr>
              <w:pStyle w:val="a6"/>
              <w:widowControl w:val="0"/>
              <w:numPr>
                <w:ilvl w:val="0"/>
                <w:numId w:val="9"/>
              </w:numPr>
              <w:spacing w:before="0" w:beforeAutospacing="0" w:after="0" w:afterAutospacing="0"/>
              <w:ind w:left="0" w:firstLine="70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B50B49">
              <w:rPr>
                <w:sz w:val="28"/>
                <w:szCs w:val="28"/>
              </w:rPr>
              <w:t>диагностика межли</w:t>
            </w:r>
            <w:r w:rsidR="00B443D1" w:rsidRPr="00B50B49">
              <w:rPr>
                <w:sz w:val="28"/>
                <w:szCs w:val="28"/>
              </w:rPr>
              <w:t xml:space="preserve">чностных отношений в коллективе: </w:t>
            </w:r>
            <w:r w:rsidRPr="00B50B49">
              <w:rPr>
                <w:sz w:val="28"/>
                <w:szCs w:val="28"/>
              </w:rPr>
              <w:t>выявление проблемных и конфликтных ситуаций;</w:t>
            </w:r>
          </w:p>
          <w:p w:rsidR="00AB4A4D" w:rsidRPr="00B50B49" w:rsidRDefault="00AB4A4D" w:rsidP="00B45E7E">
            <w:pPr>
              <w:pStyle w:val="a6"/>
              <w:widowControl w:val="0"/>
              <w:numPr>
                <w:ilvl w:val="0"/>
                <w:numId w:val="9"/>
              </w:numPr>
              <w:spacing w:before="0" w:beforeAutospacing="0" w:after="0" w:afterAutospacing="0"/>
              <w:ind w:left="0" w:firstLine="70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B50B49">
              <w:rPr>
                <w:sz w:val="28"/>
                <w:szCs w:val="28"/>
              </w:rPr>
              <w:t xml:space="preserve">посредничество во </w:t>
            </w:r>
            <w:r w:rsidR="00B443D1" w:rsidRPr="00B50B49">
              <w:rPr>
                <w:sz w:val="28"/>
                <w:szCs w:val="28"/>
              </w:rPr>
              <w:t>взаимодействии</w:t>
            </w:r>
            <w:r w:rsidR="00696EF9" w:rsidRPr="00B50B49">
              <w:rPr>
                <w:sz w:val="28"/>
                <w:szCs w:val="28"/>
              </w:rPr>
              <w:t>.</w:t>
            </w:r>
          </w:p>
          <w:p w:rsidR="00AB4A4D" w:rsidRPr="00B50B49" w:rsidRDefault="00696EF9" w:rsidP="007934EA">
            <w:pPr>
              <w:ind w:firstLine="709"/>
              <w:jc w:val="both"/>
            </w:pPr>
            <w:r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AB4A4D" w:rsidRPr="00B50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AB4A4D" w:rsidRPr="00B50B49">
              <w:rPr>
                <w:rFonts w:ascii="Times New Roman" w:hAnsi="Times New Roman" w:cs="Times New Roman"/>
                <w:sz w:val="28"/>
                <w:szCs w:val="28"/>
              </w:rPr>
              <w:t>Самообразование:</w:t>
            </w:r>
          </w:p>
          <w:p w:rsidR="00AB4A4D" w:rsidRPr="00B50B49" w:rsidRDefault="00AB4A4D" w:rsidP="00B45E7E">
            <w:pPr>
              <w:pStyle w:val="a6"/>
              <w:widowControl w:val="0"/>
              <w:numPr>
                <w:ilvl w:val="0"/>
                <w:numId w:val="10"/>
              </w:numPr>
              <w:spacing w:before="0" w:beforeAutospacing="0" w:after="0" w:afterAutospacing="0"/>
              <w:ind w:left="0" w:firstLine="709"/>
              <w:contextualSpacing/>
              <w:jc w:val="both"/>
            </w:pPr>
            <w:r w:rsidRPr="00B50B49">
              <w:rPr>
                <w:sz w:val="28"/>
                <w:szCs w:val="28"/>
              </w:rPr>
              <w:t xml:space="preserve">самодиагностика и самооценка собственных </w:t>
            </w:r>
            <w:proofErr w:type="spellStart"/>
            <w:r w:rsidR="00BC2D2D" w:rsidRPr="00B50B49">
              <w:rPr>
                <w:sz w:val="28"/>
                <w:szCs w:val="28"/>
              </w:rPr>
              <w:t>компетентностных</w:t>
            </w:r>
            <w:proofErr w:type="spellEnd"/>
            <w:r w:rsidR="00BC2D2D" w:rsidRPr="00B50B49">
              <w:rPr>
                <w:sz w:val="28"/>
                <w:szCs w:val="28"/>
              </w:rPr>
              <w:t xml:space="preserve"> </w:t>
            </w:r>
            <w:r w:rsidRPr="00B50B49">
              <w:rPr>
                <w:sz w:val="28"/>
                <w:szCs w:val="28"/>
              </w:rPr>
              <w:t>дефицитов;</w:t>
            </w:r>
          </w:p>
          <w:p w:rsidR="00AB4A4D" w:rsidRPr="00B50B49" w:rsidRDefault="00AB4A4D" w:rsidP="00B45E7E">
            <w:pPr>
              <w:pStyle w:val="a6"/>
              <w:widowControl w:val="0"/>
              <w:numPr>
                <w:ilvl w:val="0"/>
                <w:numId w:val="10"/>
              </w:numPr>
              <w:spacing w:before="0" w:beforeAutospacing="0" w:after="0" w:afterAutospacing="0"/>
              <w:ind w:left="0" w:firstLine="709"/>
              <w:contextualSpacing/>
              <w:jc w:val="both"/>
            </w:pPr>
            <w:r w:rsidRPr="00B50B49">
              <w:rPr>
                <w:sz w:val="28"/>
                <w:szCs w:val="28"/>
              </w:rPr>
              <w:t>проектирование программы и плана самообразовани</w:t>
            </w:r>
            <w:r w:rsidR="00BC2D2D" w:rsidRPr="00B50B49">
              <w:rPr>
                <w:sz w:val="28"/>
                <w:szCs w:val="28"/>
              </w:rPr>
              <w:t xml:space="preserve">я с выявленными </w:t>
            </w:r>
            <w:proofErr w:type="spellStart"/>
            <w:r w:rsidR="00BC2D2D" w:rsidRPr="00B50B49">
              <w:rPr>
                <w:sz w:val="28"/>
                <w:szCs w:val="28"/>
              </w:rPr>
              <w:t>компетентностными</w:t>
            </w:r>
            <w:proofErr w:type="spellEnd"/>
            <w:r w:rsidRPr="00B50B49">
              <w:rPr>
                <w:sz w:val="28"/>
                <w:szCs w:val="28"/>
              </w:rPr>
              <w:t xml:space="preserve"> дефицитами;</w:t>
            </w:r>
          </w:p>
          <w:p w:rsidR="00AB4A4D" w:rsidRPr="00B50B49" w:rsidRDefault="00AB4A4D" w:rsidP="00B45E7E">
            <w:pPr>
              <w:pStyle w:val="a6"/>
              <w:widowControl w:val="0"/>
              <w:numPr>
                <w:ilvl w:val="0"/>
                <w:numId w:val="10"/>
              </w:numPr>
              <w:spacing w:before="0" w:beforeAutospacing="0" w:after="0" w:afterAutospacing="0"/>
              <w:ind w:left="0" w:firstLine="709"/>
              <w:contextualSpacing/>
              <w:jc w:val="both"/>
            </w:pPr>
            <w:r w:rsidRPr="00B50B49">
              <w:rPr>
                <w:sz w:val="28"/>
                <w:szCs w:val="28"/>
              </w:rPr>
              <w:t xml:space="preserve">овладение знаниями, умениями, навыками, компетенциями. </w:t>
            </w:r>
          </w:p>
          <w:p w:rsidR="00AB4A4D" w:rsidRPr="00B50B49" w:rsidRDefault="00AB4A4D" w:rsidP="00403B70">
            <w:pPr>
              <w:pStyle w:val="a6"/>
              <w:spacing w:before="0" w:beforeAutospacing="0" w:after="0" w:afterAutospacing="0"/>
              <w:ind w:firstLine="709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B50B49">
              <w:rPr>
                <w:b/>
                <w:color w:val="000000" w:themeColor="text1"/>
                <w:sz w:val="28"/>
                <w:szCs w:val="28"/>
              </w:rPr>
              <w:t>Наставляемый</w:t>
            </w:r>
            <w:r w:rsidR="00696EF9" w:rsidRPr="00B50B49">
              <w:rPr>
                <w:b/>
                <w:color w:val="000000" w:themeColor="text1"/>
                <w:sz w:val="28"/>
                <w:szCs w:val="28"/>
              </w:rPr>
              <w:t xml:space="preserve"> – </w:t>
            </w:r>
            <w:r w:rsidR="00D86305" w:rsidRPr="00B50B49">
              <w:rPr>
                <w:sz w:val="28"/>
                <w:szCs w:val="28"/>
              </w:rPr>
              <w:t xml:space="preserve">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затруднения; </w:t>
            </w:r>
            <w:r w:rsidR="00403B70" w:rsidRPr="00B50B49">
              <w:rPr>
                <w:sz w:val="28"/>
                <w:szCs w:val="28"/>
              </w:rPr>
              <w:t>начинающий</w:t>
            </w:r>
            <w:r w:rsidR="00D86305" w:rsidRPr="00B50B49">
              <w:rPr>
                <w:sz w:val="28"/>
                <w:szCs w:val="28"/>
              </w:rPr>
              <w:t xml:space="preserve"> педагог, </w:t>
            </w:r>
            <w:r w:rsidR="00B443D1" w:rsidRPr="00B50B49">
              <w:rPr>
                <w:sz w:val="28"/>
                <w:szCs w:val="28"/>
              </w:rPr>
              <w:t>испытывающий затруднения в</w:t>
            </w:r>
            <w:r w:rsidR="00D86305" w:rsidRPr="00B50B49">
              <w:rPr>
                <w:sz w:val="28"/>
                <w:szCs w:val="28"/>
              </w:rPr>
              <w:t xml:space="preserve"> </w:t>
            </w:r>
            <w:proofErr w:type="spellStart"/>
            <w:r w:rsidR="00D86305" w:rsidRPr="00B50B49">
              <w:rPr>
                <w:sz w:val="28"/>
                <w:szCs w:val="28"/>
              </w:rPr>
              <w:t>профессионально</w:t>
            </w:r>
            <w:r w:rsidR="00403B70" w:rsidRPr="00B50B49">
              <w:rPr>
                <w:sz w:val="28"/>
                <w:szCs w:val="28"/>
              </w:rPr>
              <w:t>мстановлении</w:t>
            </w:r>
            <w:proofErr w:type="spellEnd"/>
            <w:r w:rsidR="00D86305" w:rsidRPr="00B50B49">
              <w:rPr>
                <w:sz w:val="28"/>
                <w:szCs w:val="28"/>
              </w:rPr>
              <w:t xml:space="preserve"> в </w:t>
            </w:r>
            <w:r w:rsidR="00403B70" w:rsidRPr="00B50B49">
              <w:rPr>
                <w:sz w:val="28"/>
                <w:szCs w:val="28"/>
              </w:rPr>
              <w:t xml:space="preserve">новых </w:t>
            </w:r>
            <w:r w:rsidR="00D86305" w:rsidRPr="00B50B49">
              <w:rPr>
                <w:sz w:val="28"/>
                <w:szCs w:val="28"/>
              </w:rPr>
              <w:t>условиях.</w:t>
            </w:r>
          </w:p>
        </w:tc>
      </w:tr>
      <w:tr w:rsidR="00AB4A4D" w:rsidRPr="00B50B49" w:rsidTr="00AB4A4D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B50B49" w:rsidRDefault="00AB4A4D" w:rsidP="0079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B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B50B49" w:rsidRDefault="00AB4A4D" w:rsidP="007934E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0B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Механизм управления программой наставничества</w:t>
            </w:r>
          </w:p>
          <w:p w:rsidR="00AB4A4D" w:rsidRPr="00B50B49" w:rsidRDefault="00AB4A4D" w:rsidP="00793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B50B49" w:rsidRDefault="00AB4A4D" w:rsidP="00062441">
            <w:pPr>
              <w:pStyle w:val="a6"/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B50B49">
              <w:rPr>
                <w:b/>
                <w:sz w:val="28"/>
                <w:szCs w:val="28"/>
              </w:rPr>
              <w:t>Управление программой наставничества «</w:t>
            </w:r>
            <w:r w:rsidR="00156881" w:rsidRPr="00B50B49">
              <w:rPr>
                <w:b/>
                <w:sz w:val="28"/>
                <w:szCs w:val="28"/>
              </w:rPr>
              <w:t>Адаптация</w:t>
            </w:r>
            <w:r w:rsidR="00FB6140">
              <w:rPr>
                <w:b/>
                <w:sz w:val="28"/>
                <w:szCs w:val="28"/>
              </w:rPr>
              <w:t xml:space="preserve"> на все 100</w:t>
            </w:r>
            <w:r w:rsidR="00C3760F" w:rsidRPr="00B50B49">
              <w:rPr>
                <w:b/>
                <w:sz w:val="28"/>
                <w:szCs w:val="28"/>
              </w:rPr>
              <w:t xml:space="preserve">» осуществляется </w:t>
            </w:r>
            <w:r w:rsidR="00E36561" w:rsidRPr="00B50B49">
              <w:rPr>
                <w:b/>
                <w:sz w:val="28"/>
                <w:szCs w:val="28"/>
              </w:rPr>
              <w:t>куратором</w:t>
            </w:r>
            <w:r w:rsidRPr="00B50B49">
              <w:rPr>
                <w:b/>
                <w:sz w:val="28"/>
                <w:szCs w:val="28"/>
              </w:rPr>
              <w:t xml:space="preserve"> в соответствии с классическим управленческим циклом: планирование, организация, мотивация, координация, анализ и контроль. </w:t>
            </w:r>
          </w:p>
          <w:p w:rsidR="00F84246" w:rsidRPr="00B50B49" w:rsidRDefault="00892B3A" w:rsidP="00062441">
            <w:pPr>
              <w:pStyle w:val="a6"/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B50B49">
              <w:rPr>
                <w:b/>
                <w:sz w:val="28"/>
                <w:szCs w:val="28"/>
              </w:rPr>
              <w:t>Этапы процесса</w:t>
            </w:r>
            <w:r w:rsidR="00F84246" w:rsidRPr="00B50B49">
              <w:rPr>
                <w:b/>
                <w:sz w:val="28"/>
                <w:szCs w:val="28"/>
              </w:rPr>
              <w:t>:</w:t>
            </w:r>
          </w:p>
          <w:p w:rsidR="00F84246" w:rsidRPr="00B50B49" w:rsidRDefault="00110C8F" w:rsidP="00062441">
            <w:pPr>
              <w:pStyle w:val="a6"/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50B49">
              <w:rPr>
                <w:sz w:val="28"/>
                <w:szCs w:val="28"/>
              </w:rPr>
              <w:t>1.</w:t>
            </w:r>
            <w:r w:rsidR="00F24335">
              <w:rPr>
                <w:sz w:val="28"/>
                <w:szCs w:val="28"/>
              </w:rPr>
              <w:t xml:space="preserve"> </w:t>
            </w:r>
            <w:proofErr w:type="gramStart"/>
            <w:r w:rsidR="00F84246" w:rsidRPr="00B50B49">
              <w:rPr>
                <w:sz w:val="28"/>
                <w:szCs w:val="28"/>
              </w:rPr>
              <w:t xml:space="preserve">Проведение организационной встречи с педагогическим коллективом, где куратор </w:t>
            </w:r>
            <w:r w:rsidR="00B443D1" w:rsidRPr="00B50B49">
              <w:rPr>
                <w:sz w:val="28"/>
                <w:szCs w:val="28"/>
              </w:rPr>
              <w:t xml:space="preserve">наставнических программ </w:t>
            </w:r>
            <w:r w:rsidR="00F84246" w:rsidRPr="00B50B49">
              <w:rPr>
                <w:sz w:val="28"/>
                <w:szCs w:val="28"/>
              </w:rPr>
              <w:t xml:space="preserve">информирует о необходимости </w:t>
            </w:r>
            <w:r w:rsidR="00B443D1" w:rsidRPr="00B50B49">
              <w:rPr>
                <w:sz w:val="28"/>
                <w:szCs w:val="28"/>
              </w:rPr>
              <w:t>реализации наставнических практик и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</w:t>
            </w:r>
            <w:r w:rsidR="00975E9B" w:rsidRPr="00B50B49">
              <w:rPr>
                <w:sz w:val="28"/>
                <w:szCs w:val="28"/>
              </w:rPr>
              <w:t xml:space="preserve">; предлагает банк наставников, </w:t>
            </w:r>
            <w:r w:rsidR="008E15F3" w:rsidRPr="00B50B49">
              <w:rPr>
                <w:sz w:val="28"/>
                <w:szCs w:val="28"/>
              </w:rPr>
              <w:t>создает условия для определения наставнических пар</w:t>
            </w:r>
            <w:r w:rsidR="00975E9B" w:rsidRPr="00B50B49">
              <w:rPr>
                <w:sz w:val="28"/>
                <w:szCs w:val="28"/>
              </w:rPr>
              <w:t xml:space="preserve">. </w:t>
            </w:r>
            <w:proofErr w:type="gramEnd"/>
          </w:p>
          <w:p w:rsidR="00F84246" w:rsidRPr="00B50B49" w:rsidRDefault="00110C8F" w:rsidP="00062441">
            <w:pPr>
              <w:pStyle w:val="a6"/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50B49">
              <w:rPr>
                <w:sz w:val="28"/>
                <w:szCs w:val="28"/>
              </w:rPr>
              <w:t>2.</w:t>
            </w:r>
            <w:r w:rsidR="00F24335">
              <w:rPr>
                <w:sz w:val="28"/>
                <w:szCs w:val="28"/>
              </w:rPr>
              <w:t xml:space="preserve"> </w:t>
            </w:r>
            <w:proofErr w:type="gramStart"/>
            <w:r w:rsidR="00F84246" w:rsidRPr="00B50B49">
              <w:rPr>
                <w:sz w:val="28"/>
                <w:szCs w:val="28"/>
              </w:rPr>
              <w:t>Формирование стратегии, определение регламента</w:t>
            </w:r>
            <w:r w:rsidR="00E97BBF" w:rsidRPr="00B50B49">
              <w:rPr>
                <w:sz w:val="28"/>
                <w:szCs w:val="28"/>
              </w:rPr>
              <w:t xml:space="preserve"> будущих встреч </w:t>
            </w:r>
            <w:r w:rsidR="00975E9B" w:rsidRPr="00B50B49">
              <w:rPr>
                <w:sz w:val="28"/>
                <w:szCs w:val="28"/>
              </w:rPr>
              <w:t xml:space="preserve">наставников с наставляемыми </w:t>
            </w:r>
            <w:r w:rsidR="00E97BBF" w:rsidRPr="00B50B49">
              <w:rPr>
                <w:sz w:val="28"/>
                <w:szCs w:val="28"/>
              </w:rPr>
              <w:t xml:space="preserve">и их примерного </w:t>
            </w:r>
            <w:r w:rsidR="00F84246" w:rsidRPr="00B50B49">
              <w:rPr>
                <w:sz w:val="28"/>
                <w:szCs w:val="28"/>
              </w:rPr>
              <w:t xml:space="preserve">тематического плана куратором </w:t>
            </w:r>
            <w:r w:rsidR="00975E9B" w:rsidRPr="00B50B49">
              <w:rPr>
                <w:sz w:val="28"/>
                <w:szCs w:val="28"/>
              </w:rPr>
              <w:t>вместе с педагогами</w:t>
            </w:r>
            <w:r w:rsidR="00F84246" w:rsidRPr="00B50B49">
              <w:rPr>
                <w:sz w:val="28"/>
                <w:szCs w:val="28"/>
              </w:rPr>
              <w:t>-</w:t>
            </w:r>
            <w:r w:rsidR="00975E9B" w:rsidRPr="00B50B49">
              <w:rPr>
                <w:sz w:val="28"/>
                <w:szCs w:val="28"/>
              </w:rPr>
              <w:t>наставниками</w:t>
            </w:r>
            <w:r w:rsidR="00F84246" w:rsidRPr="00B50B49">
              <w:rPr>
                <w:sz w:val="28"/>
                <w:szCs w:val="28"/>
              </w:rPr>
              <w:t>.</w:t>
            </w:r>
            <w:proofErr w:type="gramEnd"/>
          </w:p>
          <w:p w:rsidR="00F84246" w:rsidRPr="00B50B49" w:rsidRDefault="00110C8F" w:rsidP="00062441">
            <w:pPr>
              <w:pStyle w:val="a6"/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50B49">
              <w:rPr>
                <w:sz w:val="28"/>
                <w:szCs w:val="28"/>
              </w:rPr>
              <w:t>3.</w:t>
            </w:r>
            <w:r w:rsidR="00F24335">
              <w:rPr>
                <w:sz w:val="28"/>
                <w:szCs w:val="28"/>
              </w:rPr>
              <w:t xml:space="preserve"> </w:t>
            </w:r>
            <w:r w:rsidR="00F84246" w:rsidRPr="00B50B49">
              <w:rPr>
                <w:sz w:val="28"/>
                <w:szCs w:val="28"/>
              </w:rPr>
              <w:t>Самоанализ и совместный анализ компетенций наставника и наставляемого. Взаимо</w:t>
            </w:r>
            <w:r w:rsidRPr="00B50B49">
              <w:rPr>
                <w:sz w:val="28"/>
                <w:szCs w:val="28"/>
              </w:rPr>
              <w:t xml:space="preserve">действие в наставнической паре </w:t>
            </w:r>
            <w:r w:rsidR="00F84246" w:rsidRPr="00B50B49">
              <w:rPr>
                <w:sz w:val="28"/>
                <w:szCs w:val="28"/>
              </w:rPr>
              <w:t>начинается с диагностики затру</w:t>
            </w:r>
            <w:r w:rsidR="00BC2D2D" w:rsidRPr="00B50B49">
              <w:rPr>
                <w:sz w:val="28"/>
                <w:szCs w:val="28"/>
              </w:rPr>
              <w:t>днений педагога</w:t>
            </w:r>
            <w:r w:rsidR="00F84246" w:rsidRPr="00B50B49">
              <w:rPr>
                <w:sz w:val="28"/>
                <w:szCs w:val="28"/>
              </w:rPr>
              <w:t xml:space="preserve"> в </w:t>
            </w:r>
            <w:r w:rsidR="00F84246" w:rsidRPr="00B50B49">
              <w:rPr>
                <w:sz w:val="28"/>
                <w:szCs w:val="28"/>
              </w:rPr>
              <w:lastRenderedPageBreak/>
              <w:t>выполнен</w:t>
            </w:r>
            <w:r w:rsidR="00BC2D2D" w:rsidRPr="00B50B49">
              <w:rPr>
                <w:sz w:val="28"/>
                <w:szCs w:val="28"/>
              </w:rPr>
              <w:t>ии функциональных обязанностей,</w:t>
            </w:r>
            <w:r w:rsidR="00F84246" w:rsidRPr="00B50B49">
              <w:rPr>
                <w:sz w:val="28"/>
                <w:szCs w:val="28"/>
              </w:rPr>
              <w:t xml:space="preserve"> которые рассматри</w:t>
            </w:r>
            <w:r w:rsidR="00BC2D2D" w:rsidRPr="00B50B49">
              <w:rPr>
                <w:sz w:val="28"/>
                <w:szCs w:val="28"/>
              </w:rPr>
              <w:t xml:space="preserve">ваются как составляющие его </w:t>
            </w:r>
            <w:proofErr w:type="spellStart"/>
            <w:r w:rsidR="00BC2D2D" w:rsidRPr="00B50B49">
              <w:rPr>
                <w:sz w:val="28"/>
                <w:szCs w:val="28"/>
              </w:rPr>
              <w:t>компетентностных</w:t>
            </w:r>
            <w:proofErr w:type="spellEnd"/>
            <w:r w:rsidR="00BC2D2D" w:rsidRPr="00B50B49">
              <w:rPr>
                <w:sz w:val="28"/>
                <w:szCs w:val="28"/>
              </w:rPr>
              <w:t xml:space="preserve"> дефицитов</w:t>
            </w:r>
            <w:r w:rsidR="00F84246" w:rsidRPr="00B50B49">
              <w:rPr>
                <w:sz w:val="28"/>
                <w:szCs w:val="28"/>
              </w:rPr>
              <w:t xml:space="preserve">, </w:t>
            </w:r>
            <w:r w:rsidR="00BC2D2D" w:rsidRPr="00B50B49">
              <w:rPr>
                <w:sz w:val="28"/>
                <w:szCs w:val="28"/>
              </w:rPr>
              <w:t xml:space="preserve">преодоление которых откроет </w:t>
            </w:r>
            <w:r w:rsidR="00F84246" w:rsidRPr="00B50B49">
              <w:rPr>
                <w:sz w:val="28"/>
                <w:szCs w:val="28"/>
              </w:rPr>
              <w:t xml:space="preserve">перспективы его профессионального развития. </w:t>
            </w:r>
          </w:p>
          <w:p w:rsidR="00CB3FE3" w:rsidRPr="00B50B49" w:rsidRDefault="00110C8F" w:rsidP="00062441">
            <w:pPr>
              <w:pStyle w:val="a6"/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50B49">
              <w:rPr>
                <w:sz w:val="28"/>
                <w:szCs w:val="28"/>
              </w:rPr>
              <w:t xml:space="preserve">4. </w:t>
            </w:r>
            <w:r w:rsidR="00CB3FE3" w:rsidRPr="00B50B49">
              <w:rPr>
                <w:sz w:val="28"/>
                <w:szCs w:val="28"/>
              </w:rPr>
              <w:t xml:space="preserve">Составление индивидуального плана мероприятий персонализированной программы наставничества педагогом - наставником </w:t>
            </w:r>
            <w:proofErr w:type="gramStart"/>
            <w:r w:rsidR="00CB3FE3" w:rsidRPr="00B50B49">
              <w:rPr>
                <w:sz w:val="28"/>
                <w:szCs w:val="28"/>
              </w:rPr>
              <w:t>с</w:t>
            </w:r>
            <w:proofErr w:type="gramEnd"/>
            <w:r w:rsidR="00CB3FE3" w:rsidRPr="00B50B49">
              <w:rPr>
                <w:sz w:val="28"/>
                <w:szCs w:val="28"/>
              </w:rPr>
              <w:t xml:space="preserve"> наставляемым. </w:t>
            </w:r>
          </w:p>
          <w:p w:rsidR="00CB3FE3" w:rsidRPr="00B50B49" w:rsidRDefault="00110C8F" w:rsidP="00062441">
            <w:pPr>
              <w:pStyle w:val="a6"/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50B49">
              <w:rPr>
                <w:sz w:val="28"/>
                <w:szCs w:val="28"/>
              </w:rPr>
              <w:t xml:space="preserve">5. </w:t>
            </w:r>
            <w:r w:rsidR="00CB3FE3" w:rsidRPr="00B50B49">
              <w:rPr>
                <w:sz w:val="28"/>
                <w:szCs w:val="28"/>
              </w:rPr>
              <w:t>Реализация программы, в течение которой проводится анализ промежуточных результатов профессионального развития наставляемого.</w:t>
            </w:r>
          </w:p>
          <w:p w:rsidR="00CB3FE3" w:rsidRPr="00B50B49" w:rsidRDefault="00110C8F" w:rsidP="00062441">
            <w:pPr>
              <w:pStyle w:val="a6"/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50B49">
              <w:rPr>
                <w:sz w:val="28"/>
                <w:szCs w:val="28"/>
              </w:rPr>
              <w:t xml:space="preserve">6. </w:t>
            </w:r>
            <w:proofErr w:type="gramStart"/>
            <w:r w:rsidR="0016624B" w:rsidRPr="00B50B49">
              <w:rPr>
                <w:sz w:val="28"/>
                <w:szCs w:val="28"/>
              </w:rPr>
              <w:t>Оценка результативности и эффективности реализации программы: д</w:t>
            </w:r>
            <w:r w:rsidR="00CB3FE3" w:rsidRPr="00B50B49">
              <w:rPr>
                <w:sz w:val="28"/>
                <w:szCs w:val="28"/>
              </w:rPr>
              <w:t>иагностика устране</w:t>
            </w:r>
            <w:r w:rsidR="0016624B" w:rsidRPr="00B50B49">
              <w:rPr>
                <w:sz w:val="28"/>
                <w:szCs w:val="28"/>
              </w:rPr>
              <w:t xml:space="preserve">ния </w:t>
            </w:r>
            <w:proofErr w:type="spellStart"/>
            <w:r w:rsidR="0016624B" w:rsidRPr="00B50B49">
              <w:rPr>
                <w:sz w:val="28"/>
                <w:szCs w:val="28"/>
              </w:rPr>
              <w:t>компетентностных</w:t>
            </w:r>
            <w:proofErr w:type="spellEnd"/>
            <w:r w:rsidR="0016624B" w:rsidRPr="00B50B49">
              <w:rPr>
                <w:sz w:val="28"/>
                <w:szCs w:val="28"/>
              </w:rPr>
              <w:t xml:space="preserve"> дефицитов; о</w:t>
            </w:r>
            <w:r w:rsidR="00CB3FE3" w:rsidRPr="00B50B49">
              <w:rPr>
                <w:sz w:val="28"/>
                <w:szCs w:val="28"/>
              </w:rPr>
              <w:t>ценка итоговых результатов может проводиться в формате рассмотрения практических результатов реализации индивидуального плана работы наставника с наставляемым, взаимодействия наставника с наста</w:t>
            </w:r>
            <w:r w:rsidR="00975E9B" w:rsidRPr="00B50B49">
              <w:rPr>
                <w:sz w:val="28"/>
                <w:szCs w:val="28"/>
              </w:rPr>
              <w:t>вляемым, с коллегами</w:t>
            </w:r>
            <w:r w:rsidR="00CB3FE3" w:rsidRPr="00B50B49">
              <w:rPr>
                <w:sz w:val="28"/>
                <w:szCs w:val="28"/>
              </w:rPr>
              <w:t>, подготовки и участия в мероприятиях методич</w:t>
            </w:r>
            <w:r w:rsidR="00975E9B" w:rsidRPr="00B50B49">
              <w:rPr>
                <w:sz w:val="28"/>
                <w:szCs w:val="28"/>
              </w:rPr>
              <w:t>еских объединений организации</w:t>
            </w:r>
            <w:r w:rsidR="00CB3FE3" w:rsidRPr="00B50B49">
              <w:rPr>
                <w:sz w:val="28"/>
                <w:szCs w:val="28"/>
              </w:rPr>
              <w:t>, в открытых занятиях и мастер-классах, конкурсах и др.</w:t>
            </w:r>
            <w:proofErr w:type="gramEnd"/>
          </w:p>
          <w:p w:rsidR="00F84246" w:rsidRPr="00B50B49" w:rsidRDefault="00110C8F" w:rsidP="00062441">
            <w:pPr>
              <w:pStyle w:val="a6"/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50B49">
              <w:rPr>
                <w:sz w:val="28"/>
                <w:szCs w:val="28"/>
              </w:rPr>
              <w:t xml:space="preserve">7. </w:t>
            </w:r>
            <w:r w:rsidR="00F84246" w:rsidRPr="00B50B49">
              <w:rPr>
                <w:sz w:val="28"/>
                <w:szCs w:val="28"/>
              </w:rPr>
              <w:t xml:space="preserve">Награждение и поощрение наставников за активную </w:t>
            </w:r>
            <w:r w:rsidR="007D496A" w:rsidRPr="00B50B49">
              <w:rPr>
                <w:sz w:val="28"/>
                <w:szCs w:val="28"/>
              </w:rPr>
              <w:t>работу</w:t>
            </w:r>
            <w:r w:rsidR="00CB3FE3" w:rsidRPr="00B50B49">
              <w:rPr>
                <w:sz w:val="28"/>
                <w:szCs w:val="28"/>
              </w:rPr>
              <w:t xml:space="preserve"> (на усмотрение администрации)</w:t>
            </w:r>
            <w:r w:rsidR="007D496A" w:rsidRPr="00B50B49">
              <w:rPr>
                <w:sz w:val="28"/>
                <w:szCs w:val="28"/>
              </w:rPr>
              <w:t>.</w:t>
            </w:r>
          </w:p>
          <w:p w:rsidR="001F1A0C" w:rsidRPr="00B50B49" w:rsidRDefault="00975E9B" w:rsidP="00062441">
            <w:pPr>
              <w:pStyle w:val="a6"/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B50B49">
              <w:rPr>
                <w:b/>
                <w:sz w:val="28"/>
                <w:szCs w:val="28"/>
              </w:rPr>
              <w:t xml:space="preserve">Куратору </w:t>
            </w:r>
            <w:r w:rsidR="001F1A0C" w:rsidRPr="00B50B49">
              <w:rPr>
                <w:b/>
                <w:sz w:val="28"/>
                <w:szCs w:val="28"/>
              </w:rPr>
              <w:t>программы наставничества</w:t>
            </w:r>
            <w:r w:rsidR="00F24335">
              <w:rPr>
                <w:b/>
                <w:sz w:val="28"/>
                <w:szCs w:val="28"/>
              </w:rPr>
              <w:t xml:space="preserve"> </w:t>
            </w:r>
            <w:r w:rsidR="001F1A0C" w:rsidRPr="00B50B49">
              <w:rPr>
                <w:b/>
                <w:sz w:val="28"/>
                <w:szCs w:val="28"/>
              </w:rPr>
              <w:t>необходимо:</w:t>
            </w:r>
          </w:p>
          <w:p w:rsidR="001F1A0C" w:rsidRPr="00B50B49" w:rsidRDefault="00E6570C" w:rsidP="00FB614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spacing w:before="0" w:beforeAutospacing="0" w:after="0" w:afterAutospacing="0"/>
              <w:ind w:left="0" w:firstLine="709"/>
              <w:contextualSpacing/>
              <w:jc w:val="both"/>
            </w:pPr>
            <w:proofErr w:type="gramStart"/>
            <w:r w:rsidRPr="00B50B49">
              <w:rPr>
                <w:sz w:val="28"/>
                <w:szCs w:val="28"/>
              </w:rPr>
              <w:t>ф</w:t>
            </w:r>
            <w:r w:rsidR="001F1A0C" w:rsidRPr="00B50B49">
              <w:rPr>
                <w:sz w:val="28"/>
                <w:szCs w:val="28"/>
              </w:rPr>
              <w:t>ормировать и регулярно пополнять базу наставников и базу наставляемых</w:t>
            </w:r>
            <w:r w:rsidR="009534B4" w:rsidRPr="00B50B49">
              <w:rPr>
                <w:sz w:val="28"/>
                <w:szCs w:val="28"/>
              </w:rPr>
              <w:t>; своевременно (не менее одного раза в год) актуализировать информацию о наличии в образовательной организации педагогов, которых необходимо включить в наставническую деятельность в качестве наставляемых</w:t>
            </w:r>
            <w:r w:rsidRPr="00B50B49">
              <w:t>;</w:t>
            </w:r>
            <w:proofErr w:type="gramEnd"/>
          </w:p>
          <w:p w:rsidR="009534B4" w:rsidRPr="00B50B49" w:rsidRDefault="009534B4" w:rsidP="00FB614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spacing w:before="0" w:beforeAutospacing="0" w:after="0" w:afterAutospacing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B50B49">
              <w:rPr>
                <w:sz w:val="28"/>
                <w:szCs w:val="28"/>
              </w:rPr>
              <w:t xml:space="preserve">вести банк (персонифицированный учет) наставников и наставляемых, в том числе в цифровом формате с использованием ресурсов Интернета – официального сайта образовательной организации/страницы, социальных сетей; </w:t>
            </w:r>
          </w:p>
          <w:p w:rsidR="009534B4" w:rsidRPr="00B50B49" w:rsidRDefault="009534B4" w:rsidP="00FB614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spacing w:before="0" w:beforeAutospacing="0" w:after="0" w:afterAutospacing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B50B49">
              <w:rPr>
                <w:sz w:val="28"/>
                <w:szCs w:val="28"/>
              </w:rPr>
              <w:t>формировать банк индивидуальных / групповых персонализированных программ наставничества педагогических работников;</w:t>
            </w:r>
          </w:p>
          <w:p w:rsidR="005B0D82" w:rsidRPr="00B50B49" w:rsidRDefault="005B0D82" w:rsidP="00FB614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spacing w:before="0" w:beforeAutospacing="0" w:after="0" w:afterAutospacing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B50B49">
              <w:rPr>
                <w:sz w:val="28"/>
                <w:szCs w:val="28"/>
              </w:rPr>
              <w:t>разработать (совместно с наставниками) планы мероприятий (Дорожные карты) осуществления наставничества;</w:t>
            </w:r>
          </w:p>
          <w:p w:rsidR="009534B4" w:rsidRPr="00B50B49" w:rsidRDefault="009534B4" w:rsidP="00FB614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spacing w:before="0" w:beforeAutospacing="0" w:after="0" w:afterAutospacing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B50B49">
              <w:rPr>
                <w:sz w:val="28"/>
                <w:szCs w:val="28"/>
              </w:rPr>
              <w:t>осуществлять описание наиболее успешного и эффективного опыта наставничества совместно с методическим объединением наставников/комиссия/совет (при его наличии);</w:t>
            </w:r>
          </w:p>
          <w:p w:rsidR="00852FD3" w:rsidRPr="00B50B49" w:rsidRDefault="00852FD3" w:rsidP="00FB614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spacing w:before="0" w:beforeAutospacing="0" w:after="0" w:afterAutospacing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B50B49">
              <w:rPr>
                <w:sz w:val="28"/>
                <w:szCs w:val="28"/>
              </w:rPr>
              <w:t>организовать</w:t>
            </w:r>
            <w:r w:rsidR="009534B4" w:rsidRPr="00B50B49">
              <w:rPr>
                <w:sz w:val="28"/>
                <w:szCs w:val="28"/>
              </w:rPr>
              <w:t xml:space="preserve"> мониторинг реализации системы наставничества педагогических работников в образовательной организации; эффективности и результативности реализации системы наставничества в образовательной организации, оценку вовлеченности педагогов в </w:t>
            </w:r>
            <w:r w:rsidR="009534B4" w:rsidRPr="00B50B49">
              <w:rPr>
                <w:sz w:val="28"/>
                <w:szCs w:val="28"/>
              </w:rPr>
              <w:lastRenderedPageBreak/>
              <w:t>различные формы наставничества</w:t>
            </w:r>
            <w:r w:rsidRPr="00B50B49">
              <w:rPr>
                <w:sz w:val="28"/>
                <w:szCs w:val="28"/>
              </w:rPr>
              <w:t>;</w:t>
            </w:r>
          </w:p>
          <w:p w:rsidR="009534B4" w:rsidRPr="00B50B49" w:rsidRDefault="00852FD3" w:rsidP="00FB614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spacing w:before="0" w:beforeAutospacing="0" w:after="0" w:afterAutospacing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B50B49">
              <w:rPr>
                <w:sz w:val="28"/>
                <w:szCs w:val="28"/>
              </w:rPr>
              <w:t>сформировать</w:t>
            </w:r>
            <w:r w:rsidR="009534B4" w:rsidRPr="00B50B49">
              <w:rPr>
                <w:sz w:val="28"/>
                <w:szCs w:val="28"/>
              </w:rPr>
              <w:t xml:space="preserve"> итоговый аналитический отчет о </w:t>
            </w:r>
            <w:proofErr w:type="spellStart"/>
            <w:r w:rsidR="009534B4" w:rsidRPr="00B50B49">
              <w:rPr>
                <w:sz w:val="28"/>
                <w:szCs w:val="28"/>
              </w:rPr>
              <w:t>реализациисистемы</w:t>
            </w:r>
            <w:proofErr w:type="spellEnd"/>
            <w:r w:rsidR="009534B4" w:rsidRPr="00B50B49">
              <w:rPr>
                <w:sz w:val="28"/>
                <w:szCs w:val="28"/>
              </w:rPr>
              <w:t xml:space="preserve"> наставничества, реализации персонализированных программ наставничества педагогических работников</w:t>
            </w:r>
            <w:r w:rsidRPr="00B50B49">
              <w:rPr>
                <w:sz w:val="28"/>
                <w:szCs w:val="28"/>
              </w:rPr>
              <w:t xml:space="preserve"> организации;</w:t>
            </w:r>
          </w:p>
          <w:p w:rsidR="00AB4A4D" w:rsidRPr="00B50B49" w:rsidRDefault="00AB4A4D" w:rsidP="00062441">
            <w:pPr>
              <w:pStyle w:val="a6"/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B50B49">
              <w:rPr>
                <w:b/>
                <w:sz w:val="28"/>
                <w:szCs w:val="28"/>
              </w:rPr>
              <w:t>Способы от</w:t>
            </w:r>
            <w:r w:rsidR="001F1A0C" w:rsidRPr="00B50B49">
              <w:rPr>
                <w:b/>
                <w:sz w:val="28"/>
                <w:szCs w:val="28"/>
              </w:rPr>
              <w:t>бора наставников и наставляемых</w:t>
            </w:r>
          </w:p>
          <w:p w:rsidR="00AB4A4D" w:rsidRPr="00B50B49" w:rsidRDefault="00E36561" w:rsidP="00062441">
            <w:pPr>
              <w:pStyle w:val="a6"/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B50B49">
              <w:rPr>
                <w:sz w:val="28"/>
                <w:szCs w:val="28"/>
              </w:rPr>
              <w:t>Наставляемый</w:t>
            </w:r>
            <w:proofErr w:type="gramEnd"/>
            <w:r w:rsidRPr="00B50B49">
              <w:rPr>
                <w:sz w:val="28"/>
                <w:szCs w:val="28"/>
              </w:rPr>
              <w:t xml:space="preserve"> автоматически становится участником программы наставничества при устройстве на работу в образовательную организацию (при выходе на работу после длительного перерыва)</w:t>
            </w:r>
            <w:r w:rsidR="00D15A4A" w:rsidRPr="00B50B49">
              <w:rPr>
                <w:sz w:val="28"/>
                <w:szCs w:val="28"/>
              </w:rPr>
              <w:t xml:space="preserve">. </w:t>
            </w:r>
            <w:r w:rsidR="00AB4A4D" w:rsidRPr="00B50B49">
              <w:rPr>
                <w:sz w:val="28"/>
                <w:szCs w:val="28"/>
              </w:rPr>
              <w:t>Назначение наставника производится при обоюдном согласии предполагаемого наставника и</w:t>
            </w:r>
            <w:r w:rsidR="00D15A4A" w:rsidRPr="00B50B49">
              <w:rPr>
                <w:sz w:val="28"/>
                <w:szCs w:val="28"/>
              </w:rPr>
              <w:t xml:space="preserve"> наставляемого</w:t>
            </w:r>
            <w:r w:rsidR="00AB4A4D" w:rsidRPr="00B50B49">
              <w:rPr>
                <w:sz w:val="28"/>
                <w:szCs w:val="28"/>
              </w:rPr>
              <w:t>. Кандидатура наставника утверждается на заседании методиче</w:t>
            </w:r>
            <w:r w:rsidR="008E15F3" w:rsidRPr="00B50B49">
              <w:rPr>
                <w:sz w:val="28"/>
                <w:szCs w:val="28"/>
              </w:rPr>
              <w:t>ского объединения педагогических работников / наставников (при его наличии)</w:t>
            </w:r>
            <w:r w:rsidR="00AB4A4D" w:rsidRPr="00B50B49">
              <w:rPr>
                <w:sz w:val="28"/>
                <w:szCs w:val="28"/>
              </w:rPr>
              <w:t xml:space="preserve">. </w:t>
            </w:r>
          </w:p>
          <w:p w:rsidR="00AB4A4D" w:rsidRPr="00B50B49" w:rsidRDefault="00AB4A4D" w:rsidP="00062441">
            <w:pPr>
              <w:pStyle w:val="a6"/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proofErr w:type="gramStart"/>
            <w:r w:rsidRPr="00B50B49">
              <w:rPr>
                <w:b/>
                <w:sz w:val="28"/>
                <w:szCs w:val="28"/>
              </w:rPr>
              <w:t>Основные</w:t>
            </w:r>
            <w:proofErr w:type="gramEnd"/>
            <w:r w:rsidRPr="00B50B49">
              <w:rPr>
                <w:b/>
                <w:sz w:val="28"/>
                <w:szCs w:val="28"/>
              </w:rPr>
              <w:t xml:space="preserve"> критерием отбора наставников</w:t>
            </w:r>
          </w:p>
          <w:p w:rsidR="007934EA" w:rsidRPr="00B50B49" w:rsidRDefault="007D496A" w:rsidP="00062441">
            <w:pPr>
              <w:pStyle w:val="a6"/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50B49">
              <w:rPr>
                <w:sz w:val="28"/>
                <w:szCs w:val="28"/>
              </w:rPr>
              <w:t>В основе деятельности наставника лежит восполнение</w:t>
            </w:r>
            <w:r w:rsidR="00D15A4A" w:rsidRPr="00B50B49">
              <w:rPr>
                <w:sz w:val="28"/>
                <w:szCs w:val="28"/>
              </w:rPr>
              <w:t xml:space="preserve"> того или иного </w:t>
            </w:r>
            <w:proofErr w:type="spellStart"/>
            <w:r w:rsidR="00D15A4A" w:rsidRPr="00B50B49">
              <w:rPr>
                <w:sz w:val="28"/>
                <w:szCs w:val="28"/>
              </w:rPr>
              <w:t>компетентностного</w:t>
            </w:r>
            <w:proofErr w:type="spellEnd"/>
            <w:r w:rsidRPr="00B50B49">
              <w:rPr>
                <w:sz w:val="28"/>
                <w:szCs w:val="28"/>
              </w:rPr>
              <w:t xml:space="preserve"> дефицита сопровождаемого. В этом отношении деятельность наставника </w:t>
            </w:r>
            <w:proofErr w:type="gramStart"/>
            <w:r w:rsidRPr="00B50B49">
              <w:rPr>
                <w:sz w:val="28"/>
                <w:szCs w:val="28"/>
              </w:rPr>
              <w:t>близка</w:t>
            </w:r>
            <w:proofErr w:type="gramEnd"/>
            <w:r w:rsidRPr="00B50B49">
              <w:rPr>
                <w:sz w:val="28"/>
                <w:szCs w:val="28"/>
              </w:rPr>
              <w:t xml:space="preserve"> педагогической поддержке. </w:t>
            </w:r>
            <w:r w:rsidR="00F33E61" w:rsidRPr="00B50B49">
              <w:rPr>
                <w:sz w:val="28"/>
                <w:szCs w:val="28"/>
              </w:rPr>
              <w:t xml:space="preserve">Наставник обладает </w:t>
            </w:r>
            <w:r w:rsidRPr="00B50B49">
              <w:rPr>
                <w:sz w:val="28"/>
                <w:szCs w:val="28"/>
              </w:rPr>
              <w:t>теоретико-методологическим</w:t>
            </w:r>
            <w:r w:rsidR="00F33E61" w:rsidRPr="00B50B49">
              <w:rPr>
                <w:sz w:val="28"/>
                <w:szCs w:val="28"/>
              </w:rPr>
              <w:t>и</w:t>
            </w:r>
            <w:r w:rsidRPr="00B50B49">
              <w:rPr>
                <w:sz w:val="28"/>
                <w:szCs w:val="28"/>
              </w:rPr>
              <w:t xml:space="preserve"> и научно-практически</w:t>
            </w:r>
            <w:r w:rsidR="00F33E61" w:rsidRPr="00B50B49">
              <w:rPr>
                <w:sz w:val="28"/>
                <w:szCs w:val="28"/>
              </w:rPr>
              <w:t>ми</w:t>
            </w:r>
            <w:r w:rsidRPr="00B50B49">
              <w:rPr>
                <w:sz w:val="28"/>
                <w:szCs w:val="28"/>
              </w:rPr>
              <w:t xml:space="preserve"> основ</w:t>
            </w:r>
            <w:r w:rsidR="00F33E61" w:rsidRPr="00B50B49">
              <w:rPr>
                <w:sz w:val="28"/>
                <w:szCs w:val="28"/>
              </w:rPr>
              <w:t xml:space="preserve">ами. </w:t>
            </w:r>
            <w:r w:rsidR="00AB4A4D" w:rsidRPr="00B50B49">
              <w:rPr>
                <w:sz w:val="28"/>
                <w:szCs w:val="28"/>
              </w:rPr>
              <w:t xml:space="preserve">Наставник </w:t>
            </w:r>
            <w:r w:rsidR="007934EA" w:rsidRPr="00B50B49">
              <w:rPr>
                <w:sz w:val="28"/>
                <w:szCs w:val="28"/>
              </w:rPr>
              <w:t>должен иметь личный о</w:t>
            </w:r>
            <w:r w:rsidR="00D15A4A" w:rsidRPr="00B50B49">
              <w:rPr>
                <w:sz w:val="28"/>
                <w:szCs w:val="28"/>
              </w:rPr>
              <w:t xml:space="preserve">пыт преодоления </w:t>
            </w:r>
            <w:proofErr w:type="spellStart"/>
            <w:r w:rsidR="00D15A4A" w:rsidRPr="00B50B49">
              <w:rPr>
                <w:sz w:val="28"/>
                <w:szCs w:val="28"/>
              </w:rPr>
              <w:t>компетентностного</w:t>
            </w:r>
            <w:proofErr w:type="spellEnd"/>
            <w:r w:rsidR="007934EA" w:rsidRPr="00B50B49">
              <w:rPr>
                <w:sz w:val="28"/>
                <w:szCs w:val="28"/>
              </w:rPr>
              <w:t xml:space="preserve"> дефицита (на собственном примере или в процессе практического обучения при работе с другими сопровождаемыми).</w:t>
            </w:r>
          </w:p>
          <w:p w:rsidR="00AB4A4D" w:rsidRPr="00B50B49" w:rsidRDefault="00AB4A4D" w:rsidP="00062441">
            <w:pPr>
              <w:pStyle w:val="a6"/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B50B49">
              <w:rPr>
                <w:b/>
                <w:sz w:val="28"/>
                <w:szCs w:val="28"/>
              </w:rPr>
              <w:t>Наставник должен обладать следующими личностными качествами:</w:t>
            </w:r>
          </w:p>
          <w:p w:rsidR="00AB4A4D" w:rsidRPr="00B50B49" w:rsidRDefault="00AB4A4D" w:rsidP="00062441">
            <w:pPr>
              <w:pStyle w:val="a6"/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50B49">
              <w:rPr>
                <w:sz w:val="28"/>
                <w:szCs w:val="28"/>
              </w:rPr>
              <w:t xml:space="preserve">устойчивая внутренняя мотивация к наставнической деятельности, оказанию помощи и поддержки другим людям; </w:t>
            </w:r>
          </w:p>
          <w:p w:rsidR="00AB4A4D" w:rsidRPr="00B50B49" w:rsidRDefault="00AB4A4D" w:rsidP="00062441">
            <w:pPr>
              <w:pStyle w:val="a6"/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50B49">
              <w:rPr>
                <w:sz w:val="28"/>
                <w:szCs w:val="28"/>
              </w:rPr>
              <w:t xml:space="preserve">содержательный интерес к деятельности, </w:t>
            </w:r>
            <w:proofErr w:type="gramStart"/>
            <w:r w:rsidRPr="00B50B49">
              <w:rPr>
                <w:sz w:val="28"/>
                <w:szCs w:val="28"/>
              </w:rPr>
              <w:t>которую</w:t>
            </w:r>
            <w:proofErr w:type="gramEnd"/>
            <w:r w:rsidRPr="00B50B49">
              <w:rPr>
                <w:sz w:val="28"/>
                <w:szCs w:val="28"/>
              </w:rPr>
              <w:t xml:space="preserve"> осваивает наставляемый;</w:t>
            </w:r>
          </w:p>
          <w:p w:rsidR="00AB4A4D" w:rsidRPr="00B50B49" w:rsidRDefault="00AB4A4D" w:rsidP="00062441">
            <w:pPr>
              <w:pStyle w:val="a6"/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50B49">
              <w:rPr>
                <w:sz w:val="28"/>
                <w:szCs w:val="28"/>
              </w:rPr>
              <w:t>открытость, общительность, коммуникабельность;</w:t>
            </w:r>
          </w:p>
          <w:p w:rsidR="00AB4A4D" w:rsidRPr="00B50B49" w:rsidRDefault="00AB4A4D" w:rsidP="00062441">
            <w:pPr>
              <w:pStyle w:val="a6"/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50B49">
              <w:rPr>
                <w:sz w:val="28"/>
                <w:szCs w:val="28"/>
              </w:rPr>
              <w:t xml:space="preserve">лидерские качества; </w:t>
            </w:r>
          </w:p>
          <w:p w:rsidR="00AB4A4D" w:rsidRPr="00B50B49" w:rsidRDefault="00AB4A4D" w:rsidP="00062441">
            <w:pPr>
              <w:pStyle w:val="a6"/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50B49">
              <w:rPr>
                <w:sz w:val="28"/>
                <w:szCs w:val="28"/>
              </w:rPr>
              <w:t>настойчивость, нацеленность на результат;</w:t>
            </w:r>
          </w:p>
          <w:p w:rsidR="00AB4A4D" w:rsidRPr="00B50B49" w:rsidRDefault="00AB4A4D" w:rsidP="00062441">
            <w:pPr>
              <w:pStyle w:val="a6"/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50B49">
              <w:rPr>
                <w:sz w:val="28"/>
                <w:szCs w:val="28"/>
              </w:rPr>
              <w:t xml:space="preserve">терпение и толерантность; </w:t>
            </w:r>
          </w:p>
          <w:p w:rsidR="00AB4A4D" w:rsidRPr="00B50B49" w:rsidRDefault="00AB4A4D" w:rsidP="00062441">
            <w:pPr>
              <w:pStyle w:val="a6"/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50B49">
              <w:rPr>
                <w:sz w:val="28"/>
                <w:szCs w:val="28"/>
              </w:rPr>
              <w:t xml:space="preserve">соответствие личных ценностей ценностям деятельности наставника, организации корпоративной культуры; </w:t>
            </w:r>
          </w:p>
          <w:p w:rsidR="00AB4A4D" w:rsidRPr="00B50B49" w:rsidRDefault="00AB4A4D" w:rsidP="00062441">
            <w:pPr>
              <w:pStyle w:val="a6"/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50B49">
              <w:rPr>
                <w:sz w:val="28"/>
                <w:szCs w:val="28"/>
              </w:rPr>
              <w:t>склонн</w:t>
            </w:r>
            <w:r w:rsidR="002C0B6A" w:rsidRPr="00B50B49">
              <w:rPr>
                <w:sz w:val="28"/>
                <w:szCs w:val="28"/>
              </w:rPr>
              <w:t>ость к постоянному саморазвитию;</w:t>
            </w:r>
          </w:p>
          <w:p w:rsidR="00AB4A4D" w:rsidRPr="00B50B49" w:rsidRDefault="00AB4A4D" w:rsidP="00062441">
            <w:pPr>
              <w:pStyle w:val="a6"/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50B49">
              <w:rPr>
                <w:sz w:val="28"/>
                <w:szCs w:val="28"/>
              </w:rPr>
              <w:t xml:space="preserve">отсутствие избыточной авторитарности, эгоцентризма, тревожности, </w:t>
            </w:r>
            <w:proofErr w:type="spellStart"/>
            <w:r w:rsidRPr="00B50B49">
              <w:rPr>
                <w:sz w:val="28"/>
                <w:szCs w:val="28"/>
              </w:rPr>
              <w:t>невротизма</w:t>
            </w:r>
            <w:proofErr w:type="spellEnd"/>
            <w:r w:rsidRPr="00B50B49">
              <w:rPr>
                <w:sz w:val="28"/>
                <w:szCs w:val="28"/>
              </w:rPr>
              <w:t xml:space="preserve">, стремления к </w:t>
            </w:r>
            <w:proofErr w:type="spellStart"/>
            <w:r w:rsidRPr="00B50B49">
              <w:rPr>
                <w:sz w:val="28"/>
                <w:szCs w:val="28"/>
              </w:rPr>
              <w:t>гиперопеке</w:t>
            </w:r>
            <w:proofErr w:type="spellEnd"/>
            <w:r w:rsidRPr="00B50B49">
              <w:rPr>
                <w:sz w:val="28"/>
                <w:szCs w:val="28"/>
              </w:rPr>
              <w:t xml:space="preserve">, </w:t>
            </w:r>
            <w:proofErr w:type="spellStart"/>
            <w:r w:rsidRPr="00B50B49">
              <w:rPr>
                <w:sz w:val="28"/>
                <w:szCs w:val="28"/>
              </w:rPr>
              <w:t>перфекционизма</w:t>
            </w:r>
            <w:proofErr w:type="spellEnd"/>
            <w:r w:rsidRPr="00B50B49">
              <w:rPr>
                <w:sz w:val="28"/>
                <w:szCs w:val="28"/>
              </w:rPr>
              <w:t xml:space="preserve">, выраженной интроверсии и замкнутости. </w:t>
            </w:r>
          </w:p>
          <w:p w:rsidR="00AB4A4D" w:rsidRPr="00B50B49" w:rsidRDefault="00AB4A4D" w:rsidP="00062441">
            <w:pPr>
              <w:pStyle w:val="a6"/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B50B49">
              <w:rPr>
                <w:b/>
                <w:sz w:val="28"/>
                <w:szCs w:val="28"/>
              </w:rPr>
              <w:t xml:space="preserve">Наставник должен обладать </w:t>
            </w:r>
            <w:proofErr w:type="gramStart"/>
            <w:r w:rsidRPr="00B50B49">
              <w:rPr>
                <w:b/>
                <w:sz w:val="28"/>
                <w:szCs w:val="28"/>
              </w:rPr>
              <w:t>следую</w:t>
            </w:r>
            <w:r w:rsidR="00110C8F" w:rsidRPr="00B50B49">
              <w:rPr>
                <w:b/>
                <w:sz w:val="28"/>
                <w:szCs w:val="28"/>
              </w:rPr>
              <w:t>щими</w:t>
            </w:r>
            <w:proofErr w:type="gramEnd"/>
            <w:r w:rsidR="00110C8F" w:rsidRPr="00B50B4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15A4A" w:rsidRPr="00B50B49">
              <w:rPr>
                <w:b/>
                <w:sz w:val="28"/>
                <w:szCs w:val="28"/>
              </w:rPr>
              <w:t>мета</w:t>
            </w:r>
            <w:r w:rsidR="00110C8F" w:rsidRPr="00B50B49">
              <w:rPr>
                <w:b/>
                <w:sz w:val="28"/>
                <w:szCs w:val="28"/>
              </w:rPr>
              <w:t>компетенциями</w:t>
            </w:r>
            <w:proofErr w:type="spellEnd"/>
            <w:r w:rsidR="00110C8F" w:rsidRPr="00B50B49">
              <w:rPr>
                <w:b/>
                <w:sz w:val="28"/>
                <w:szCs w:val="28"/>
              </w:rPr>
              <w:t>:</w:t>
            </w:r>
          </w:p>
          <w:p w:rsidR="00AB4A4D" w:rsidRPr="00B50B49" w:rsidRDefault="00AB4A4D" w:rsidP="00062441">
            <w:pPr>
              <w:pStyle w:val="a6"/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50B49">
              <w:rPr>
                <w:sz w:val="28"/>
                <w:szCs w:val="28"/>
              </w:rPr>
              <w:t>эмоциональный интеллект;</w:t>
            </w:r>
          </w:p>
          <w:p w:rsidR="00AB4A4D" w:rsidRPr="00B50B49" w:rsidRDefault="00D15A4A" w:rsidP="00062441">
            <w:pPr>
              <w:pStyle w:val="a6"/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50B49">
              <w:rPr>
                <w:sz w:val="28"/>
                <w:szCs w:val="28"/>
              </w:rPr>
              <w:lastRenderedPageBreak/>
              <w:t>умение сотрудничать</w:t>
            </w:r>
            <w:r w:rsidR="00AB4A4D" w:rsidRPr="00B50B49">
              <w:rPr>
                <w:sz w:val="28"/>
                <w:szCs w:val="28"/>
              </w:rPr>
              <w:t xml:space="preserve">; </w:t>
            </w:r>
          </w:p>
          <w:p w:rsidR="00AB4A4D" w:rsidRPr="00B50B49" w:rsidRDefault="00841F62" w:rsidP="00062441">
            <w:pPr>
              <w:pStyle w:val="a6"/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50B49">
              <w:rPr>
                <w:sz w:val="28"/>
                <w:szCs w:val="28"/>
              </w:rPr>
              <w:t>управление временем</w:t>
            </w:r>
            <w:r w:rsidR="00AB4A4D" w:rsidRPr="00B50B49">
              <w:rPr>
                <w:sz w:val="28"/>
                <w:szCs w:val="28"/>
              </w:rPr>
              <w:t>;</w:t>
            </w:r>
          </w:p>
          <w:p w:rsidR="00AB4A4D" w:rsidRPr="00B50B49" w:rsidRDefault="00841F62" w:rsidP="00062441">
            <w:pPr>
              <w:pStyle w:val="a6"/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50B49">
              <w:rPr>
                <w:sz w:val="28"/>
                <w:szCs w:val="28"/>
              </w:rPr>
              <w:t>лидерские качества</w:t>
            </w:r>
            <w:r w:rsidR="00AB4A4D" w:rsidRPr="00B50B49">
              <w:rPr>
                <w:sz w:val="28"/>
                <w:szCs w:val="28"/>
              </w:rPr>
              <w:t>;</w:t>
            </w:r>
          </w:p>
          <w:p w:rsidR="00841F62" w:rsidRPr="00B50B49" w:rsidRDefault="00841F62" w:rsidP="00062441">
            <w:pPr>
              <w:pStyle w:val="a6"/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50B49">
              <w:rPr>
                <w:sz w:val="28"/>
                <w:szCs w:val="28"/>
              </w:rPr>
              <w:t>креативная способность;</w:t>
            </w:r>
          </w:p>
          <w:p w:rsidR="00AB4A4D" w:rsidRPr="00B50B49" w:rsidRDefault="00841F62" w:rsidP="00062441">
            <w:pPr>
              <w:pStyle w:val="a6"/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50B49">
              <w:rPr>
                <w:sz w:val="28"/>
                <w:szCs w:val="28"/>
              </w:rPr>
              <w:t>настрой на развитие</w:t>
            </w:r>
            <w:r w:rsidR="00E6570C" w:rsidRPr="00B50B49">
              <w:rPr>
                <w:sz w:val="28"/>
                <w:szCs w:val="28"/>
              </w:rPr>
              <w:t>.</w:t>
            </w:r>
          </w:p>
          <w:p w:rsidR="00AB4A4D" w:rsidRPr="00B50B49" w:rsidRDefault="00AB4A4D" w:rsidP="00062441">
            <w:pPr>
              <w:pStyle w:val="a6"/>
              <w:widowControl w:val="0"/>
              <w:autoSpaceDE w:val="0"/>
              <w:autoSpaceDN w:val="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50B49">
              <w:rPr>
                <w:b/>
                <w:sz w:val="28"/>
                <w:szCs w:val="28"/>
              </w:rPr>
              <w:t>Формирование базы наставников и наставляемых</w:t>
            </w:r>
            <w:r w:rsidRPr="00B50B49">
              <w:rPr>
                <w:sz w:val="28"/>
                <w:szCs w:val="28"/>
              </w:rPr>
              <w:t xml:space="preserve"> осуществляется на основе анализа информации о персональном составе педагогичес</w:t>
            </w:r>
            <w:r w:rsidR="008E15F3" w:rsidRPr="00B50B49">
              <w:rPr>
                <w:sz w:val="28"/>
                <w:szCs w:val="28"/>
              </w:rPr>
              <w:t>ких работников организации</w:t>
            </w:r>
            <w:r w:rsidR="002C0B6A" w:rsidRPr="00B50B49">
              <w:rPr>
                <w:sz w:val="28"/>
                <w:szCs w:val="28"/>
              </w:rPr>
              <w:t xml:space="preserve">, </w:t>
            </w:r>
            <w:r w:rsidRPr="00B50B49">
              <w:rPr>
                <w:sz w:val="28"/>
                <w:szCs w:val="28"/>
              </w:rPr>
              <w:t xml:space="preserve">годовых </w:t>
            </w:r>
            <w:r w:rsidR="008E15F3" w:rsidRPr="00B50B49">
              <w:rPr>
                <w:sz w:val="28"/>
                <w:szCs w:val="28"/>
              </w:rPr>
              <w:t>отчетов педагогических работников</w:t>
            </w:r>
            <w:r w:rsidR="002C0B6A" w:rsidRPr="00B50B49">
              <w:rPr>
                <w:sz w:val="28"/>
                <w:szCs w:val="28"/>
              </w:rPr>
              <w:t xml:space="preserve">, </w:t>
            </w:r>
            <w:r w:rsidRPr="00B50B49">
              <w:rPr>
                <w:sz w:val="28"/>
                <w:szCs w:val="28"/>
              </w:rPr>
              <w:t>руководите</w:t>
            </w:r>
            <w:r w:rsidR="008E15F3" w:rsidRPr="00B50B49">
              <w:rPr>
                <w:sz w:val="28"/>
                <w:szCs w:val="28"/>
              </w:rPr>
              <w:t>лей методических объединений педагогов</w:t>
            </w:r>
            <w:r w:rsidR="00841F62" w:rsidRPr="00B50B49">
              <w:rPr>
                <w:sz w:val="28"/>
                <w:szCs w:val="28"/>
              </w:rPr>
              <w:t>; диагностики профессиональных затруднений.</w:t>
            </w:r>
          </w:p>
        </w:tc>
      </w:tr>
      <w:tr w:rsidR="00AB4A4D" w:rsidRPr="00B50B49" w:rsidTr="00AB4A4D">
        <w:trPr>
          <w:trHeight w:val="341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B50B49" w:rsidRDefault="00AB4A4D" w:rsidP="0079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B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Pr="00B50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B50B49" w:rsidRDefault="00AB4A4D" w:rsidP="007934EA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50B49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Оценка результатов программы и ее эффективности</w:t>
            </w:r>
          </w:p>
        </w:tc>
      </w:tr>
      <w:tr w:rsidR="00AB4A4D" w:rsidRPr="00B50B49" w:rsidTr="00AB4A4D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B50B49" w:rsidRDefault="00AB4A4D" w:rsidP="0079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B49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B50B49" w:rsidRDefault="00AB4A4D" w:rsidP="00062441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50B49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Организация контроля и оценки</w:t>
            </w:r>
          </w:p>
        </w:tc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8F" w:rsidRPr="00B50B49" w:rsidRDefault="00110C8F" w:rsidP="007934EA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50B49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Контроль реализации программы наставничества осуществляется на всех этапах и предполагает документирование каждого этапа реализации программы.</w:t>
            </w:r>
          </w:p>
          <w:p w:rsidR="00110C8F" w:rsidRPr="00B50B49" w:rsidRDefault="00110C8F" w:rsidP="007934EA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50B49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Перечень необходимых документов, сопровождающих процесс реализации программы:</w:t>
            </w:r>
          </w:p>
          <w:p w:rsidR="00482406" w:rsidRDefault="00482406" w:rsidP="00482406">
            <w:pPr>
              <w:numPr>
                <w:ilvl w:val="0"/>
                <w:numId w:val="19"/>
              </w:numPr>
              <w:tabs>
                <w:tab w:val="left" w:pos="1050"/>
                <w:tab w:val="left" w:pos="1479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2A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Методические рекомендации по внедрению Целевой модели наставничества обучающихся для организаций, осуществляющих </w:t>
            </w:r>
            <w:proofErr w:type="gramStart"/>
            <w:r w:rsidRPr="00302A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образовательную</w:t>
            </w:r>
            <w:proofErr w:type="gramEnd"/>
            <w:r w:rsidRPr="00302A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деятельность по общеобразовательным, дополнительным общеобразовательным и программам среднего профессионального образования, в Омской области.</w:t>
            </w:r>
          </w:p>
          <w:p w:rsidR="00482406" w:rsidRDefault="00482406" w:rsidP="00482406">
            <w:pPr>
              <w:numPr>
                <w:ilvl w:val="0"/>
                <w:numId w:val="19"/>
              </w:numPr>
              <w:tabs>
                <w:tab w:val="left" w:pos="1050"/>
                <w:tab w:val="left" w:pos="1479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75D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Правительства Российской Федерации от 31 декабря 2019 г.№ </w:t>
            </w:r>
            <w:r w:rsidRPr="003B3489">
              <w:rPr>
                <w:rFonts w:ascii="Times New Roman" w:hAnsi="Times New Roman" w:cs="Times New Roman"/>
                <w:sz w:val="28"/>
                <w:szCs w:val="28"/>
              </w:rPr>
              <w:t>3273-р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 (с изменениями и дополнениями от 7 октября 2020 г. и 20 августа 2021 г.)</w:t>
            </w:r>
          </w:p>
          <w:p w:rsidR="00482406" w:rsidRDefault="00482406" w:rsidP="00482406">
            <w:pPr>
              <w:numPr>
                <w:ilvl w:val="0"/>
                <w:numId w:val="19"/>
              </w:numPr>
              <w:tabs>
                <w:tab w:val="left" w:pos="1050"/>
                <w:tab w:val="left" w:pos="1479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 w:rsidRPr="0036208C">
              <w:rPr>
                <w:rFonts w:ascii="Times New Roman" w:hAnsi="Times New Roman" w:cs="Times New Roman"/>
                <w:sz w:val="28"/>
                <w:szCs w:val="28"/>
              </w:rPr>
              <w:t xml:space="preserve">поряжение Министерства образования Омской области </w:t>
            </w:r>
            <w:r w:rsidRPr="0036208C">
              <w:rPr>
                <w:rFonts w:ascii="Times New Roman" w:hAnsi="Times New Roman" w:cs="Times New Roman"/>
                <w:sz w:val="28"/>
                <w:szCs w:val="28"/>
              </w:rPr>
              <w:br/>
              <w:t>от 18 июня 2020 года № 1584 «Об утверждении Стратегии профессионального развития, профессиональной помощи и поддержки педагогических работников Омской области на период до 2024 года»</w:t>
            </w:r>
          </w:p>
          <w:p w:rsidR="00482406" w:rsidRDefault="00482406" w:rsidP="00482406">
            <w:pPr>
              <w:numPr>
                <w:ilvl w:val="0"/>
                <w:numId w:val="19"/>
              </w:numPr>
              <w:tabs>
                <w:tab w:val="left" w:pos="1050"/>
                <w:tab w:val="left" w:pos="1479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2A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по разработке и внедрению системы (целевой модели) наставничества педагогических работников в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82406" w:rsidRDefault="00482406" w:rsidP="00482406">
            <w:pPr>
              <w:numPr>
                <w:ilvl w:val="0"/>
                <w:numId w:val="19"/>
              </w:numPr>
              <w:tabs>
                <w:tab w:val="left" w:pos="1050"/>
                <w:tab w:val="left" w:pos="1479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2A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для проектных педагогических команд по разработке программ наставничества в образовательных организациях.</w:t>
            </w:r>
          </w:p>
          <w:p w:rsidR="00482406" w:rsidRPr="00302A25" w:rsidRDefault="00482406" w:rsidP="00482406">
            <w:pPr>
              <w:numPr>
                <w:ilvl w:val="0"/>
                <w:numId w:val="19"/>
              </w:numPr>
              <w:tabs>
                <w:tab w:val="left" w:pos="1050"/>
                <w:tab w:val="left" w:pos="1479"/>
              </w:tabs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8F2A93">
              <w:rPr>
                <w:rFonts w:ascii="Times New Roman" w:hAnsi="Times New Roman"/>
                <w:bCs/>
                <w:sz w:val="28"/>
                <w:szCs w:val="28"/>
              </w:rPr>
              <w:t xml:space="preserve">риказ </w:t>
            </w:r>
            <w:r w:rsidRPr="008F2A93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 Омской области от 06.05.2022 года №</w:t>
            </w:r>
            <w:r w:rsidRPr="008F2A93">
              <w:rPr>
                <w:rFonts w:ascii="Times New Roman" w:hAnsi="Times New Roman"/>
                <w:bCs/>
                <w:sz w:val="28"/>
                <w:szCs w:val="28"/>
              </w:rPr>
              <w:t xml:space="preserve"> 38 «Об утверждении Положения о региональной системе (целевой модели) наставничества педагогических работников  в образовательных организациях Омской области»</w:t>
            </w:r>
          </w:p>
          <w:p w:rsidR="00482406" w:rsidRPr="00575718" w:rsidRDefault="00482406" w:rsidP="0048240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развития </w:t>
            </w:r>
            <w:r w:rsidR="00A77F30">
              <w:rPr>
                <w:rFonts w:ascii="Times New Roman" w:hAnsi="Times New Roman" w:cs="Times New Roman"/>
                <w:sz w:val="28"/>
                <w:szCs w:val="28"/>
              </w:rPr>
              <w:t>БОУ г. Омска «Гимназия № 115»</w:t>
            </w:r>
            <w:r w:rsidRPr="00575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2406" w:rsidRPr="00575718" w:rsidRDefault="00482406" w:rsidP="0048240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18">
              <w:rPr>
                <w:rFonts w:ascii="Times New Roman" w:hAnsi="Times New Roman" w:cs="Times New Roman"/>
                <w:sz w:val="28"/>
                <w:szCs w:val="28"/>
              </w:rPr>
              <w:t xml:space="preserve">Приказ «Об утверждении положения о системе наставничества педагогических работников </w:t>
            </w:r>
            <w:r w:rsidR="00A77F30" w:rsidRPr="00B50B4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77F30">
              <w:rPr>
                <w:rFonts w:ascii="Times New Roman" w:hAnsi="Times New Roman" w:cs="Times New Roman"/>
                <w:sz w:val="28"/>
                <w:szCs w:val="28"/>
              </w:rPr>
              <w:t>БОУ г. Омска «Гимназия № 115»</w:t>
            </w:r>
            <w:r w:rsidRPr="0057571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77F30" w:rsidRDefault="00482406" w:rsidP="0048240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18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системе наставничества педагогических работников </w:t>
            </w:r>
            <w:r w:rsidR="00A77F30" w:rsidRPr="00B50B4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77F30">
              <w:rPr>
                <w:rFonts w:ascii="Times New Roman" w:hAnsi="Times New Roman" w:cs="Times New Roman"/>
                <w:sz w:val="28"/>
                <w:szCs w:val="28"/>
              </w:rPr>
              <w:t>БОУ г. Омска «Гимназия № 115».</w:t>
            </w:r>
          </w:p>
          <w:p w:rsidR="00482406" w:rsidRPr="00575718" w:rsidRDefault="00482406" w:rsidP="0048240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18">
              <w:rPr>
                <w:rFonts w:ascii="Times New Roman" w:hAnsi="Times New Roman" w:cs="Times New Roman"/>
                <w:sz w:val="28"/>
                <w:szCs w:val="28"/>
              </w:rPr>
              <w:t xml:space="preserve">Дорожная карта (план мероприятий) по реализации Положения о системе наставничества педагогических работников </w:t>
            </w:r>
            <w:r w:rsidR="00A77F30" w:rsidRPr="00B50B4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77F30">
              <w:rPr>
                <w:rFonts w:ascii="Times New Roman" w:hAnsi="Times New Roman" w:cs="Times New Roman"/>
                <w:sz w:val="28"/>
                <w:szCs w:val="28"/>
              </w:rPr>
              <w:t>БОУ г. Омска «Гимназия № 115»</w:t>
            </w:r>
            <w:r w:rsidRPr="00575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2406" w:rsidRDefault="00482406" w:rsidP="0048240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18">
              <w:rPr>
                <w:rFonts w:ascii="Times New Roman" w:hAnsi="Times New Roman" w:cs="Times New Roman"/>
                <w:sz w:val="28"/>
                <w:szCs w:val="28"/>
              </w:rPr>
              <w:t>Приказ о закреплении наставнических пар с письменного согласия их участников на возложение на них дополнительных обязанностей, связанных с наставнической деятельностью.</w:t>
            </w:r>
          </w:p>
          <w:p w:rsidR="00AB4A4D" w:rsidRPr="00B50B49" w:rsidRDefault="00110C8F" w:rsidP="00FB6140">
            <w:pPr>
              <w:ind w:firstLine="709"/>
              <w:jc w:val="both"/>
              <w:rPr>
                <w:sz w:val="28"/>
                <w:szCs w:val="28"/>
              </w:rPr>
            </w:pPr>
            <w:r w:rsidRPr="00B50B49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Куратор программы</w:t>
            </w:r>
            <w:r w:rsidR="00C3760F" w:rsidRPr="00B50B49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наставничества</w:t>
            </w:r>
            <w:r w:rsidRPr="00B50B49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размещает информацию о реализации основных мероприятий программы наставничества на официальном информационном сайте</w:t>
            </w:r>
            <w:r w:rsidR="008819F2" w:rsidRPr="00B50B49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образовательной организации</w:t>
            </w:r>
            <w:r w:rsidRPr="00B50B49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</w:tr>
      <w:tr w:rsidR="00AB4A4D" w:rsidRPr="00B50B49" w:rsidTr="00AB4A4D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B50B49" w:rsidRDefault="00AB4A4D" w:rsidP="0079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B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B50B49" w:rsidRDefault="00AB4A4D" w:rsidP="007934EA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50B49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Показатели оценки результативности программы наставничества</w:t>
            </w:r>
          </w:p>
        </w:tc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B50B49" w:rsidRDefault="00AC03BB" w:rsidP="00AC03BB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B50B49">
              <w:rPr>
                <w:color w:val="000000" w:themeColor="text1"/>
                <w:sz w:val="28"/>
                <w:szCs w:val="28"/>
              </w:rPr>
              <w:t>Вовлечено в наставничество</w:t>
            </w:r>
            <w:r w:rsidR="00A77F30">
              <w:rPr>
                <w:color w:val="000000" w:themeColor="text1"/>
                <w:sz w:val="28"/>
                <w:szCs w:val="28"/>
              </w:rPr>
              <w:t xml:space="preserve"> </w:t>
            </w:r>
            <w:r w:rsidR="00403B70" w:rsidRPr="00B50B49">
              <w:rPr>
                <w:color w:val="000000" w:themeColor="text1"/>
                <w:sz w:val="28"/>
                <w:szCs w:val="28"/>
              </w:rPr>
              <w:t>10</w:t>
            </w:r>
            <w:r w:rsidR="00AB4A4D" w:rsidRPr="00B50B49">
              <w:rPr>
                <w:color w:val="000000" w:themeColor="text1"/>
                <w:sz w:val="28"/>
                <w:szCs w:val="28"/>
              </w:rPr>
              <w:t xml:space="preserve">0% </w:t>
            </w:r>
            <w:r w:rsidR="00DC6002" w:rsidRPr="00B50B49">
              <w:rPr>
                <w:color w:val="000000" w:themeColor="text1"/>
                <w:sz w:val="28"/>
                <w:szCs w:val="28"/>
              </w:rPr>
              <w:t xml:space="preserve">педагогов из числа </w:t>
            </w:r>
            <w:r w:rsidR="00DD562B" w:rsidRPr="00B50B49">
              <w:rPr>
                <w:color w:val="000000" w:themeColor="text1"/>
                <w:sz w:val="28"/>
                <w:szCs w:val="28"/>
              </w:rPr>
              <w:t xml:space="preserve">молодых (начинающих) специалистов </w:t>
            </w:r>
            <w:r w:rsidR="00DD562B" w:rsidRPr="00B50B49">
              <w:rPr>
                <w:sz w:val="28"/>
                <w:szCs w:val="28"/>
              </w:rPr>
              <w:t>(педагогов, приступивших к работе после длительного перерыва / педагогов, находящихся в процессе адаптации на новом месте работы)</w:t>
            </w:r>
            <w:r w:rsidR="00A77F30">
              <w:rPr>
                <w:sz w:val="28"/>
                <w:szCs w:val="28"/>
              </w:rPr>
              <w:t xml:space="preserve"> </w:t>
            </w:r>
            <w:r w:rsidRPr="00B50B49">
              <w:rPr>
                <w:color w:val="000000" w:themeColor="text1"/>
                <w:sz w:val="28"/>
                <w:szCs w:val="28"/>
              </w:rPr>
              <w:t>к концу 202</w:t>
            </w:r>
            <w:r w:rsidR="00A77F30">
              <w:rPr>
                <w:color w:val="000000" w:themeColor="text1"/>
                <w:sz w:val="28"/>
                <w:szCs w:val="28"/>
              </w:rPr>
              <w:t>3</w:t>
            </w:r>
            <w:r w:rsidRPr="00B50B49">
              <w:rPr>
                <w:color w:val="000000" w:themeColor="text1"/>
                <w:sz w:val="28"/>
                <w:szCs w:val="28"/>
              </w:rPr>
              <w:t xml:space="preserve"> года</w:t>
            </w:r>
            <w:r w:rsidR="00AB4A4D" w:rsidRPr="00B50B49">
              <w:rPr>
                <w:color w:val="000000" w:themeColor="text1"/>
                <w:sz w:val="28"/>
                <w:szCs w:val="28"/>
              </w:rPr>
              <w:t>.</w:t>
            </w:r>
          </w:p>
          <w:p w:rsidR="00343D6A" w:rsidRPr="00B50B49" w:rsidRDefault="00343D6A" w:rsidP="00343D6A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B50B49">
              <w:rPr>
                <w:color w:val="000000" w:themeColor="text1"/>
                <w:sz w:val="28"/>
                <w:szCs w:val="28"/>
              </w:rPr>
              <w:t xml:space="preserve">Не мене 90% педагогов, в отношении которых реализовано наставничество, показывают положительную динамику устранения </w:t>
            </w:r>
            <w:proofErr w:type="spellStart"/>
            <w:r w:rsidRPr="00B50B49">
              <w:rPr>
                <w:color w:val="000000" w:themeColor="text1"/>
                <w:sz w:val="28"/>
                <w:szCs w:val="28"/>
              </w:rPr>
              <w:t>компетентностных</w:t>
            </w:r>
            <w:proofErr w:type="spellEnd"/>
            <w:r w:rsidRPr="00B50B49">
              <w:rPr>
                <w:color w:val="000000" w:themeColor="text1"/>
                <w:sz w:val="28"/>
                <w:szCs w:val="28"/>
              </w:rPr>
              <w:t xml:space="preserve"> дефицитов (от результатов входного мониторинга).</w:t>
            </w:r>
          </w:p>
          <w:p w:rsidR="00AB4A4D" w:rsidRPr="00B50B49" w:rsidRDefault="00AC03BB" w:rsidP="00DD562B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B50B49">
              <w:rPr>
                <w:color w:val="000000" w:themeColor="text1"/>
                <w:sz w:val="28"/>
                <w:szCs w:val="28"/>
              </w:rPr>
              <w:t>Не мене</w:t>
            </w:r>
            <w:r w:rsidR="00DC6002" w:rsidRPr="00B50B49">
              <w:rPr>
                <w:color w:val="000000" w:themeColor="text1"/>
                <w:sz w:val="28"/>
                <w:szCs w:val="28"/>
              </w:rPr>
              <w:t>е</w:t>
            </w:r>
            <w:r w:rsidR="00343D6A" w:rsidRPr="00B50B49">
              <w:rPr>
                <w:color w:val="000000" w:themeColor="text1"/>
                <w:sz w:val="28"/>
                <w:szCs w:val="28"/>
              </w:rPr>
              <w:t xml:space="preserve"> 90% </w:t>
            </w:r>
            <w:r w:rsidR="00DD562B" w:rsidRPr="00B50B49">
              <w:rPr>
                <w:color w:val="000000" w:themeColor="text1"/>
                <w:sz w:val="28"/>
                <w:szCs w:val="28"/>
              </w:rPr>
              <w:t>начинающих</w:t>
            </w:r>
            <w:r w:rsidR="00343D6A" w:rsidRPr="00B50B49">
              <w:rPr>
                <w:color w:val="000000" w:themeColor="text1"/>
                <w:sz w:val="28"/>
                <w:szCs w:val="28"/>
              </w:rPr>
              <w:t xml:space="preserve"> педагогов</w:t>
            </w:r>
            <w:r w:rsidR="00DD562B" w:rsidRPr="00B50B49">
              <w:rPr>
                <w:color w:val="000000" w:themeColor="text1"/>
                <w:sz w:val="28"/>
                <w:szCs w:val="28"/>
              </w:rPr>
              <w:t xml:space="preserve"> (педагогов, приступивших к работе после длительного перерыва / педагогов, находящихся в процессе адаптации на новом месте работы)</w:t>
            </w:r>
            <w:r w:rsidRPr="00B50B49">
              <w:rPr>
                <w:color w:val="000000" w:themeColor="text1"/>
                <w:sz w:val="28"/>
                <w:szCs w:val="28"/>
              </w:rPr>
              <w:t xml:space="preserve">, в отношении которых реализовано наставничество, продолжили свою </w:t>
            </w:r>
            <w:r w:rsidR="00DC6002" w:rsidRPr="00B50B49">
              <w:rPr>
                <w:color w:val="000000" w:themeColor="text1"/>
                <w:sz w:val="28"/>
                <w:szCs w:val="28"/>
              </w:rPr>
              <w:t>трудовую деятельность в образовательной организации</w:t>
            </w:r>
            <w:r w:rsidRPr="00B50B49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343D6A" w:rsidRPr="00B50B49" w:rsidRDefault="00343D6A" w:rsidP="001060F8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82406" w:rsidRDefault="00482406" w:rsidP="001060F8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77F30" w:rsidRDefault="00A77F30" w:rsidP="001060F8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77F30" w:rsidRDefault="00A77F30" w:rsidP="001060F8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77F30" w:rsidRDefault="00A77F30" w:rsidP="001060F8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77F30" w:rsidRDefault="00A77F30" w:rsidP="001060F8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77F30" w:rsidRDefault="00A77F30" w:rsidP="001060F8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77F30" w:rsidRDefault="00A77F30" w:rsidP="001060F8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77F30" w:rsidRDefault="00A77F30" w:rsidP="001060F8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60F8" w:rsidRPr="00B50B49" w:rsidRDefault="001060F8" w:rsidP="001060F8">
      <w:pPr>
        <w:widowControl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B50B4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1060F8" w:rsidRPr="00BB0ED6" w:rsidRDefault="00A77F30" w:rsidP="00062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ED6">
        <w:rPr>
          <w:rFonts w:ascii="Times New Roman" w:hAnsi="Times New Roman" w:cs="Times New Roman"/>
          <w:b/>
          <w:sz w:val="28"/>
          <w:szCs w:val="28"/>
        </w:rPr>
        <w:t>П</w:t>
      </w:r>
      <w:r w:rsidR="001060F8" w:rsidRPr="00BB0ED6">
        <w:rPr>
          <w:rFonts w:ascii="Times New Roman" w:hAnsi="Times New Roman" w:cs="Times New Roman"/>
          <w:b/>
          <w:sz w:val="28"/>
          <w:szCs w:val="28"/>
        </w:rPr>
        <w:t xml:space="preserve">лан реализации мероприятий программы наставничества на </w:t>
      </w:r>
      <w:r w:rsidRPr="00BB0ED6">
        <w:rPr>
          <w:rFonts w:ascii="Times New Roman" w:hAnsi="Times New Roman" w:cs="Times New Roman"/>
          <w:b/>
          <w:sz w:val="28"/>
          <w:szCs w:val="28"/>
        </w:rPr>
        <w:t xml:space="preserve">2022 – </w:t>
      </w:r>
      <w:r w:rsidR="00A86CD4" w:rsidRPr="00BB0ED6">
        <w:rPr>
          <w:rFonts w:ascii="Times New Roman" w:hAnsi="Times New Roman" w:cs="Times New Roman"/>
          <w:b/>
          <w:sz w:val="28"/>
          <w:szCs w:val="28"/>
        </w:rPr>
        <w:t>20</w:t>
      </w:r>
      <w:r w:rsidRPr="00BB0ED6"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="001060F8" w:rsidRPr="00BB0ED6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055226" w:rsidRDefault="00055226" w:rsidP="00055226">
      <w:pPr>
        <w:widowControl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5416"/>
        <w:gridCol w:w="5401"/>
        <w:gridCol w:w="2700"/>
      </w:tblGrid>
      <w:tr w:rsidR="00055226" w:rsidRPr="00A77F30" w:rsidTr="00055226">
        <w:trPr>
          <w:trHeight w:val="587"/>
        </w:trPr>
        <w:tc>
          <w:tcPr>
            <w:tcW w:w="1001" w:type="dxa"/>
          </w:tcPr>
          <w:p w:rsidR="00055226" w:rsidRPr="00A77F30" w:rsidRDefault="00055226" w:rsidP="0005522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77F3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5416" w:type="dxa"/>
          </w:tcPr>
          <w:p w:rsidR="00055226" w:rsidRPr="00A77F30" w:rsidRDefault="00055226" w:rsidP="0005522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77F3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Наименование</w:t>
            </w:r>
            <w:proofErr w:type="spellEnd"/>
            <w:r w:rsidR="00A77F30" w:rsidRPr="00A77F3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F3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5401" w:type="dxa"/>
          </w:tcPr>
          <w:p w:rsidR="00055226" w:rsidRPr="00A77F30" w:rsidRDefault="00055226" w:rsidP="0005522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77F3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="00A77F30" w:rsidRPr="00A77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F30">
              <w:rPr>
                <w:rFonts w:ascii="Times New Roman" w:hAnsi="Times New Roman" w:cs="Times New Roman"/>
                <w:sz w:val="24"/>
                <w:szCs w:val="24"/>
              </w:rPr>
              <w:t>отчетности</w:t>
            </w:r>
            <w:proofErr w:type="spellEnd"/>
          </w:p>
        </w:tc>
        <w:tc>
          <w:tcPr>
            <w:tcW w:w="2700" w:type="dxa"/>
          </w:tcPr>
          <w:p w:rsidR="00055226" w:rsidRPr="00A77F30" w:rsidRDefault="00055226" w:rsidP="0005522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77F30">
              <w:rPr>
                <w:rFonts w:eastAsiaTheme="minorHAnsi"/>
                <w:sz w:val="24"/>
                <w:szCs w:val="24"/>
              </w:rPr>
              <w:t>Сроки</w:t>
            </w:r>
            <w:proofErr w:type="spellEnd"/>
            <w:r w:rsidR="00A77F30" w:rsidRPr="00A77F30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F30">
              <w:rPr>
                <w:rFonts w:eastAsiaTheme="minorHAnsi"/>
                <w:sz w:val="24"/>
                <w:szCs w:val="24"/>
              </w:rPr>
              <w:t>проведения</w:t>
            </w:r>
            <w:proofErr w:type="spellEnd"/>
          </w:p>
        </w:tc>
      </w:tr>
      <w:tr w:rsidR="00055226" w:rsidRPr="00A77F30" w:rsidTr="00055226">
        <w:trPr>
          <w:trHeight w:val="2104"/>
        </w:trPr>
        <w:tc>
          <w:tcPr>
            <w:tcW w:w="1001" w:type="dxa"/>
          </w:tcPr>
          <w:p w:rsidR="00055226" w:rsidRPr="00A77F30" w:rsidRDefault="00055226" w:rsidP="00055226">
            <w:pPr>
              <w:pStyle w:val="TableParagraph"/>
              <w:jc w:val="center"/>
              <w:rPr>
                <w:sz w:val="24"/>
                <w:szCs w:val="24"/>
              </w:rPr>
            </w:pPr>
            <w:r w:rsidRPr="00A77F30">
              <w:rPr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055226" w:rsidRPr="00A77F30" w:rsidRDefault="00055226" w:rsidP="0005522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77F30">
              <w:rPr>
                <w:sz w:val="24"/>
                <w:szCs w:val="24"/>
                <w:lang w:val="ru-RU"/>
              </w:rPr>
              <w:t>Изучение</w:t>
            </w:r>
            <w:r w:rsidR="00A77F30" w:rsidRPr="00A77F30">
              <w:rPr>
                <w:sz w:val="24"/>
                <w:szCs w:val="24"/>
                <w:lang w:val="ru-RU"/>
              </w:rPr>
              <w:t xml:space="preserve"> </w:t>
            </w:r>
            <w:r w:rsidR="00BB0ED6">
              <w:rPr>
                <w:sz w:val="24"/>
                <w:szCs w:val="24"/>
                <w:lang w:val="ru-RU"/>
              </w:rPr>
              <w:t>«</w:t>
            </w:r>
            <w:r w:rsidRPr="00A77F30">
              <w:rPr>
                <w:sz w:val="24"/>
                <w:szCs w:val="24"/>
                <w:lang w:val="ru-RU"/>
              </w:rPr>
              <w:t>Закона</w:t>
            </w:r>
            <w:r w:rsidR="00A77F30" w:rsidRPr="00A77F30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об</w:t>
            </w:r>
            <w:r w:rsidR="00A77F30" w:rsidRPr="00A77F30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образовании</w:t>
            </w:r>
            <w:r w:rsidR="00A77F30" w:rsidRPr="00A77F30">
              <w:rPr>
                <w:sz w:val="24"/>
                <w:szCs w:val="24"/>
                <w:lang w:val="ru-RU"/>
              </w:rPr>
              <w:t xml:space="preserve"> в РФ</w:t>
            </w:r>
            <w:r w:rsidR="00BB0ED6">
              <w:rPr>
                <w:sz w:val="24"/>
                <w:szCs w:val="24"/>
                <w:lang w:val="ru-RU"/>
              </w:rPr>
              <w:t>»</w:t>
            </w:r>
            <w:r w:rsidRPr="00A77F30">
              <w:rPr>
                <w:sz w:val="24"/>
                <w:szCs w:val="24"/>
                <w:lang w:val="ru-RU"/>
              </w:rPr>
              <w:t>,</w:t>
            </w:r>
            <w:r w:rsidR="00A77F30" w:rsidRPr="00A77F30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Устава</w:t>
            </w:r>
            <w:r w:rsidR="00A77F30" w:rsidRPr="00A77F30">
              <w:rPr>
                <w:sz w:val="24"/>
                <w:szCs w:val="24"/>
                <w:lang w:val="ru-RU"/>
              </w:rPr>
              <w:t xml:space="preserve"> БОУ г. Омска «Гимназия № 115»</w:t>
            </w:r>
          </w:p>
          <w:p w:rsidR="00055226" w:rsidRPr="00A77F30" w:rsidRDefault="00055226" w:rsidP="0005522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77F30">
              <w:rPr>
                <w:sz w:val="24"/>
                <w:szCs w:val="24"/>
                <w:lang w:val="ru-RU"/>
              </w:rPr>
              <w:t>Оказание помощи в составлении календарно-тематического планирования по предмету и</w:t>
            </w:r>
            <w:r w:rsidR="00A77F30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составление</w:t>
            </w:r>
            <w:r w:rsidR="00A77F30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плана</w:t>
            </w:r>
            <w:r w:rsidR="00A77F30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в</w:t>
            </w:r>
            <w:r w:rsidR="00A77F30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закрепленных</w:t>
            </w:r>
            <w:r w:rsidR="00A77F30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классах;</w:t>
            </w:r>
          </w:p>
          <w:p w:rsidR="00055226" w:rsidRPr="00A77F30" w:rsidRDefault="00055226" w:rsidP="00A77F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77F30">
              <w:rPr>
                <w:sz w:val="24"/>
                <w:szCs w:val="24"/>
                <w:lang w:val="ru-RU"/>
              </w:rPr>
              <w:t>Проведение</w:t>
            </w:r>
            <w:r w:rsidR="00A77F30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инструктажа</w:t>
            </w:r>
            <w:r w:rsidR="00A77F30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по</w:t>
            </w:r>
            <w:r w:rsidR="00A77F30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оформлению</w:t>
            </w:r>
            <w:r w:rsidR="00A77F30">
              <w:rPr>
                <w:sz w:val="24"/>
                <w:szCs w:val="24"/>
                <w:lang w:val="ru-RU"/>
              </w:rPr>
              <w:t xml:space="preserve"> электрон</w:t>
            </w:r>
            <w:r w:rsidRPr="00A77F30">
              <w:rPr>
                <w:sz w:val="24"/>
                <w:szCs w:val="24"/>
                <w:lang w:val="ru-RU"/>
              </w:rPr>
              <w:t>ного</w:t>
            </w:r>
            <w:r w:rsidR="00A77F30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журнала</w:t>
            </w:r>
          </w:p>
        </w:tc>
        <w:tc>
          <w:tcPr>
            <w:tcW w:w="5401" w:type="dxa"/>
          </w:tcPr>
          <w:p w:rsidR="00055226" w:rsidRPr="00A77F30" w:rsidRDefault="00055226" w:rsidP="00A77F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77F30">
              <w:rPr>
                <w:sz w:val="24"/>
                <w:szCs w:val="24"/>
                <w:lang w:val="ru-RU"/>
              </w:rPr>
              <w:t>Календарно-тематическое планирование.</w:t>
            </w:r>
            <w:r w:rsidR="00A77F30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Памятка</w:t>
            </w:r>
            <w:r w:rsidR="00A77F30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по</w:t>
            </w:r>
            <w:r w:rsidR="00A77F30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заполнению</w:t>
            </w:r>
            <w:r w:rsidR="00A77F30">
              <w:rPr>
                <w:sz w:val="24"/>
                <w:szCs w:val="24"/>
                <w:lang w:val="ru-RU"/>
              </w:rPr>
              <w:t xml:space="preserve"> электрон</w:t>
            </w:r>
            <w:r w:rsidRPr="00A77F30">
              <w:rPr>
                <w:sz w:val="24"/>
                <w:szCs w:val="24"/>
                <w:lang w:val="ru-RU"/>
              </w:rPr>
              <w:t>ного</w:t>
            </w:r>
            <w:r w:rsidR="00A77F30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журнала.</w:t>
            </w:r>
          </w:p>
        </w:tc>
        <w:tc>
          <w:tcPr>
            <w:tcW w:w="2700" w:type="dxa"/>
          </w:tcPr>
          <w:p w:rsidR="00055226" w:rsidRPr="00A77F30" w:rsidRDefault="00A77F30" w:rsidP="0005522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proofErr w:type="spellStart"/>
            <w:r w:rsidR="00055226" w:rsidRPr="00A77F30">
              <w:rPr>
                <w:sz w:val="24"/>
                <w:szCs w:val="24"/>
              </w:rPr>
              <w:t>ентябрь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2022</w:t>
            </w:r>
          </w:p>
        </w:tc>
      </w:tr>
      <w:tr w:rsidR="00055226" w:rsidRPr="00A77F30" w:rsidTr="003A657E">
        <w:trPr>
          <w:trHeight w:val="2100"/>
        </w:trPr>
        <w:tc>
          <w:tcPr>
            <w:tcW w:w="1001" w:type="dxa"/>
          </w:tcPr>
          <w:p w:rsidR="00055226" w:rsidRPr="00A77F30" w:rsidRDefault="00055226" w:rsidP="00055226">
            <w:pPr>
              <w:pStyle w:val="TableParagraph"/>
              <w:jc w:val="center"/>
              <w:rPr>
                <w:sz w:val="24"/>
                <w:szCs w:val="24"/>
              </w:rPr>
            </w:pPr>
            <w:r w:rsidRPr="00A77F30">
              <w:rPr>
                <w:sz w:val="24"/>
                <w:szCs w:val="24"/>
              </w:rPr>
              <w:t>2</w:t>
            </w:r>
          </w:p>
        </w:tc>
        <w:tc>
          <w:tcPr>
            <w:tcW w:w="5416" w:type="dxa"/>
          </w:tcPr>
          <w:p w:rsidR="00055226" w:rsidRPr="00A77F30" w:rsidRDefault="00055226" w:rsidP="0005522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77F30">
              <w:rPr>
                <w:sz w:val="24"/>
                <w:szCs w:val="24"/>
                <w:lang w:val="ru-RU"/>
              </w:rPr>
              <w:t>Выбор</w:t>
            </w:r>
            <w:r w:rsidR="00A77F30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темы</w:t>
            </w:r>
            <w:r w:rsidR="00A77F30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по</w:t>
            </w:r>
            <w:r w:rsidR="00A77F30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самообразованию;</w:t>
            </w:r>
          </w:p>
          <w:p w:rsidR="00055226" w:rsidRPr="00A77F30" w:rsidRDefault="00055226" w:rsidP="0005522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77F30">
              <w:rPr>
                <w:sz w:val="24"/>
                <w:szCs w:val="24"/>
                <w:lang w:val="ru-RU"/>
              </w:rPr>
              <w:t>Участие в разработке (доработке) учебно-дидактических</w:t>
            </w:r>
            <w:r w:rsidR="00A77F30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материалов;</w:t>
            </w:r>
          </w:p>
          <w:p w:rsidR="00055226" w:rsidRPr="00A77F30" w:rsidRDefault="00055226" w:rsidP="0005522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77F30">
              <w:rPr>
                <w:sz w:val="24"/>
                <w:szCs w:val="24"/>
                <w:lang w:val="ru-RU"/>
              </w:rPr>
              <w:t>Участие</w:t>
            </w:r>
            <w:r w:rsidR="00A77F30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в</w:t>
            </w:r>
            <w:r w:rsidR="00A77F30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оформлении</w:t>
            </w:r>
            <w:r w:rsidR="00A77F30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учебного</w:t>
            </w:r>
            <w:r w:rsidR="00A77F30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кабинета;</w:t>
            </w:r>
          </w:p>
          <w:p w:rsidR="00055226" w:rsidRPr="00A77F30" w:rsidRDefault="00055226" w:rsidP="0005522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77F30">
              <w:rPr>
                <w:sz w:val="24"/>
                <w:szCs w:val="24"/>
                <w:lang w:val="ru-RU"/>
              </w:rPr>
              <w:t>Практическое занятие: «Как работать с дневниками</w:t>
            </w:r>
            <w:r w:rsidR="00A77F30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 xml:space="preserve"> и</w:t>
            </w:r>
            <w:r w:rsidR="00A77F30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тетрадями учащихся. Выполнение</w:t>
            </w:r>
            <w:r w:rsidR="00A77F30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единых</w:t>
            </w:r>
            <w:r w:rsidR="00A77F30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требований к</w:t>
            </w:r>
            <w:r w:rsidR="00A77F30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ведению</w:t>
            </w:r>
            <w:r w:rsidR="00A77F30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дневников и тетрадей»</w:t>
            </w:r>
          </w:p>
        </w:tc>
        <w:tc>
          <w:tcPr>
            <w:tcW w:w="5401" w:type="dxa"/>
          </w:tcPr>
          <w:p w:rsidR="00055226" w:rsidRPr="00A77F30" w:rsidRDefault="00055226" w:rsidP="0005522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77F30">
              <w:rPr>
                <w:sz w:val="24"/>
                <w:szCs w:val="24"/>
                <w:lang w:val="ru-RU"/>
              </w:rPr>
              <w:t>Список</w:t>
            </w:r>
            <w:r w:rsidR="00A77F30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учебно-дидактического</w:t>
            </w:r>
            <w:r w:rsidR="00A77F30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материала.</w:t>
            </w:r>
            <w:r w:rsidR="00A77F30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Паспорт</w:t>
            </w:r>
            <w:r w:rsidR="00A77F30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кабинета.</w:t>
            </w:r>
          </w:p>
          <w:p w:rsidR="00055226" w:rsidRPr="00A77F30" w:rsidRDefault="00055226" w:rsidP="0005522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77F30">
              <w:rPr>
                <w:sz w:val="24"/>
                <w:szCs w:val="24"/>
                <w:lang w:val="ru-RU"/>
              </w:rPr>
              <w:t>Памятка</w:t>
            </w:r>
            <w:r w:rsidR="00A77F30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по</w:t>
            </w:r>
            <w:r w:rsidR="00A77F30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ведению</w:t>
            </w:r>
            <w:r w:rsidR="00A77F30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и</w:t>
            </w:r>
            <w:r w:rsidR="00A77F30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оформлению</w:t>
            </w:r>
            <w:r w:rsidR="00A77F30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дневников</w:t>
            </w:r>
            <w:r w:rsidR="00A77F30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и</w:t>
            </w:r>
            <w:r w:rsidR="00A77F30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тетрадей.</w:t>
            </w:r>
          </w:p>
        </w:tc>
        <w:tc>
          <w:tcPr>
            <w:tcW w:w="2700" w:type="dxa"/>
          </w:tcPr>
          <w:p w:rsidR="00055226" w:rsidRPr="00A77F30" w:rsidRDefault="00A77F30" w:rsidP="0005522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proofErr w:type="spellStart"/>
            <w:r w:rsidR="00055226" w:rsidRPr="00A77F30">
              <w:rPr>
                <w:sz w:val="24"/>
                <w:szCs w:val="24"/>
              </w:rPr>
              <w:t>ентябрь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55226" w:rsidRPr="00A77F30">
              <w:rPr>
                <w:sz w:val="24"/>
                <w:szCs w:val="24"/>
              </w:rPr>
              <w:t>октябрь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2022</w:t>
            </w:r>
          </w:p>
        </w:tc>
      </w:tr>
      <w:tr w:rsidR="00055226" w:rsidRPr="00A77F30" w:rsidTr="00055226">
        <w:trPr>
          <w:trHeight w:val="1679"/>
        </w:trPr>
        <w:tc>
          <w:tcPr>
            <w:tcW w:w="1001" w:type="dxa"/>
          </w:tcPr>
          <w:p w:rsidR="00055226" w:rsidRPr="00A77F30" w:rsidRDefault="00A77F30" w:rsidP="0005522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055226" w:rsidRPr="00A77F30">
              <w:rPr>
                <w:sz w:val="24"/>
                <w:szCs w:val="24"/>
              </w:rPr>
              <w:t>3</w:t>
            </w:r>
          </w:p>
        </w:tc>
        <w:tc>
          <w:tcPr>
            <w:tcW w:w="5416" w:type="dxa"/>
          </w:tcPr>
          <w:p w:rsidR="00055226" w:rsidRPr="00A77F30" w:rsidRDefault="00055226" w:rsidP="0005522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77F30">
              <w:rPr>
                <w:sz w:val="24"/>
                <w:szCs w:val="24"/>
                <w:lang w:val="ru-RU"/>
              </w:rPr>
              <w:t>Консультация</w:t>
            </w:r>
            <w:r w:rsidR="00A77F30">
              <w:rPr>
                <w:sz w:val="24"/>
                <w:szCs w:val="24"/>
                <w:lang w:val="ru-RU"/>
              </w:rPr>
              <w:t xml:space="preserve"> </w:t>
            </w:r>
            <w:r w:rsidR="00BB0ED6">
              <w:rPr>
                <w:sz w:val="24"/>
                <w:szCs w:val="24"/>
                <w:lang w:val="ru-RU"/>
              </w:rPr>
              <w:t>«</w:t>
            </w:r>
            <w:r w:rsidRPr="00A77F30">
              <w:rPr>
                <w:sz w:val="24"/>
                <w:szCs w:val="24"/>
                <w:lang w:val="ru-RU"/>
              </w:rPr>
              <w:t>Современный</w:t>
            </w:r>
            <w:r w:rsidR="00A77F30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урок:</w:t>
            </w:r>
            <w:r w:rsidR="00A77F30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структура</w:t>
            </w:r>
            <w:r w:rsidR="00A77F30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и</w:t>
            </w:r>
            <w:r w:rsidR="00A77F30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конструирование</w:t>
            </w:r>
            <w:r w:rsidR="00BB0ED6">
              <w:rPr>
                <w:sz w:val="24"/>
                <w:szCs w:val="24"/>
                <w:lang w:val="ru-RU"/>
              </w:rPr>
              <w:t>»</w:t>
            </w:r>
          </w:p>
          <w:p w:rsidR="00055226" w:rsidRPr="00A77F30" w:rsidRDefault="00055226" w:rsidP="00BB0ED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77F30">
              <w:rPr>
                <w:sz w:val="24"/>
                <w:szCs w:val="24"/>
                <w:lang w:val="ru-RU"/>
              </w:rPr>
              <w:t>Семинар-практикум</w:t>
            </w:r>
            <w:r w:rsidR="00A77F30">
              <w:rPr>
                <w:sz w:val="24"/>
                <w:szCs w:val="24"/>
                <w:lang w:val="ru-RU"/>
              </w:rPr>
              <w:t xml:space="preserve"> </w:t>
            </w:r>
            <w:r w:rsidR="00BB0ED6">
              <w:rPr>
                <w:sz w:val="24"/>
                <w:szCs w:val="24"/>
                <w:lang w:val="ru-RU"/>
              </w:rPr>
              <w:t>«</w:t>
            </w:r>
            <w:r w:rsidRPr="00A77F30">
              <w:rPr>
                <w:sz w:val="24"/>
                <w:szCs w:val="24"/>
                <w:lang w:val="ru-RU"/>
              </w:rPr>
              <w:t>Анализ</w:t>
            </w:r>
            <w:r w:rsidR="00A77F30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урока.</w:t>
            </w:r>
            <w:r w:rsidR="00A77F30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Виды</w:t>
            </w:r>
            <w:r w:rsidR="00A77F30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анализа</w:t>
            </w:r>
            <w:r w:rsidR="00BB0ED6">
              <w:rPr>
                <w:sz w:val="24"/>
                <w:szCs w:val="24"/>
                <w:lang w:val="ru-RU"/>
              </w:rPr>
              <w:t>»</w:t>
            </w:r>
            <w:r w:rsidRPr="00A77F30">
              <w:rPr>
                <w:sz w:val="24"/>
                <w:szCs w:val="24"/>
                <w:lang w:val="ru-RU"/>
              </w:rPr>
              <w:t>.</w:t>
            </w:r>
            <w:r w:rsidR="00A77F30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Посещение уроков наставников и их структурный</w:t>
            </w:r>
            <w:r w:rsidR="00A77F30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анализ</w:t>
            </w:r>
            <w:r w:rsidR="00A77F3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401" w:type="dxa"/>
          </w:tcPr>
          <w:p w:rsidR="00055226" w:rsidRPr="00A77F30" w:rsidRDefault="00055226" w:rsidP="0005522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77F30">
              <w:rPr>
                <w:sz w:val="24"/>
                <w:szCs w:val="24"/>
              </w:rPr>
              <w:t>Выработка</w:t>
            </w:r>
            <w:proofErr w:type="spellEnd"/>
            <w:r w:rsidR="00A77F3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F30">
              <w:rPr>
                <w:sz w:val="24"/>
                <w:szCs w:val="24"/>
              </w:rPr>
              <w:t>рекомендаций</w:t>
            </w:r>
            <w:proofErr w:type="spellEnd"/>
            <w:r w:rsidRPr="00A77F30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055226" w:rsidRPr="00A77F30" w:rsidRDefault="00A77F30" w:rsidP="0005522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proofErr w:type="spellStart"/>
            <w:r w:rsidR="00055226" w:rsidRPr="00A77F30">
              <w:rPr>
                <w:sz w:val="24"/>
                <w:szCs w:val="24"/>
              </w:rPr>
              <w:t>ктябрь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2022</w:t>
            </w:r>
          </w:p>
        </w:tc>
      </w:tr>
      <w:tr w:rsidR="00055226" w:rsidRPr="00A77F30" w:rsidTr="00055226">
        <w:trPr>
          <w:trHeight w:val="2107"/>
        </w:trPr>
        <w:tc>
          <w:tcPr>
            <w:tcW w:w="1001" w:type="dxa"/>
          </w:tcPr>
          <w:p w:rsidR="00055226" w:rsidRPr="00A77F30" w:rsidRDefault="00055226" w:rsidP="00055226">
            <w:pPr>
              <w:pStyle w:val="TableParagraph"/>
              <w:jc w:val="center"/>
              <w:rPr>
                <w:sz w:val="24"/>
                <w:szCs w:val="24"/>
              </w:rPr>
            </w:pPr>
            <w:r w:rsidRPr="00A77F30">
              <w:rPr>
                <w:sz w:val="24"/>
                <w:szCs w:val="24"/>
              </w:rPr>
              <w:t>4</w:t>
            </w:r>
          </w:p>
        </w:tc>
        <w:tc>
          <w:tcPr>
            <w:tcW w:w="5416" w:type="dxa"/>
          </w:tcPr>
          <w:p w:rsidR="00055226" w:rsidRPr="00A77F30" w:rsidRDefault="00055226" w:rsidP="0005522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77F30">
              <w:rPr>
                <w:sz w:val="24"/>
                <w:szCs w:val="24"/>
                <w:lang w:val="ru-RU"/>
              </w:rPr>
              <w:t>Участие в заседании методического объединения</w:t>
            </w:r>
            <w:r w:rsidR="00A77F30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учителей;</w:t>
            </w:r>
          </w:p>
          <w:p w:rsidR="00055226" w:rsidRPr="00A77F30" w:rsidRDefault="00055226" w:rsidP="0005522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77F30">
              <w:rPr>
                <w:sz w:val="24"/>
                <w:szCs w:val="24"/>
                <w:lang w:val="ru-RU"/>
              </w:rPr>
              <w:t xml:space="preserve">Знакомство с методикой подготовки учащихся </w:t>
            </w:r>
            <w:proofErr w:type="spellStart"/>
            <w:r w:rsidRPr="00A77F30">
              <w:rPr>
                <w:sz w:val="24"/>
                <w:szCs w:val="24"/>
                <w:lang w:val="ru-RU"/>
              </w:rPr>
              <w:t>кконкурсам</w:t>
            </w:r>
            <w:proofErr w:type="gramStart"/>
            <w:r w:rsidRPr="00A77F30">
              <w:rPr>
                <w:sz w:val="24"/>
                <w:szCs w:val="24"/>
                <w:lang w:val="ru-RU"/>
              </w:rPr>
              <w:t>,о</w:t>
            </w:r>
            <w:proofErr w:type="gramEnd"/>
            <w:r w:rsidRPr="00A77F30">
              <w:rPr>
                <w:sz w:val="24"/>
                <w:szCs w:val="24"/>
                <w:lang w:val="ru-RU"/>
              </w:rPr>
              <w:t>лимпиадампо</w:t>
            </w:r>
            <w:proofErr w:type="spellEnd"/>
            <w:r w:rsidRPr="00A77F30">
              <w:rPr>
                <w:sz w:val="24"/>
                <w:szCs w:val="24"/>
                <w:lang w:val="ru-RU"/>
              </w:rPr>
              <w:t xml:space="preserve"> предмету.</w:t>
            </w:r>
          </w:p>
          <w:p w:rsidR="00055226" w:rsidRPr="00A77F30" w:rsidRDefault="00055226" w:rsidP="0005522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77F30">
              <w:rPr>
                <w:sz w:val="24"/>
                <w:szCs w:val="24"/>
                <w:lang w:val="ru-RU"/>
              </w:rPr>
              <w:t>Подбор литературы по теме самообразования, с</w:t>
            </w:r>
            <w:r w:rsidR="00A77F30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использованием</w:t>
            </w:r>
            <w:r w:rsidR="00A77F30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образовательных</w:t>
            </w:r>
            <w:r w:rsidR="00A77F30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ресурсов</w:t>
            </w:r>
            <w:r w:rsidR="00A77F30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Интернета</w:t>
            </w:r>
            <w:r w:rsidR="00A86CD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401" w:type="dxa"/>
          </w:tcPr>
          <w:p w:rsidR="00055226" w:rsidRPr="00A77F30" w:rsidRDefault="00055226" w:rsidP="0005522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77F30">
              <w:rPr>
                <w:sz w:val="24"/>
                <w:szCs w:val="24"/>
              </w:rPr>
              <w:t>Выработка</w:t>
            </w:r>
            <w:proofErr w:type="spellEnd"/>
            <w:r w:rsidR="00A77F3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F30">
              <w:rPr>
                <w:sz w:val="24"/>
                <w:szCs w:val="24"/>
              </w:rPr>
              <w:t>рекомендаций</w:t>
            </w:r>
            <w:proofErr w:type="spellEnd"/>
            <w:r w:rsidRPr="00A77F30">
              <w:rPr>
                <w:sz w:val="24"/>
                <w:szCs w:val="24"/>
              </w:rPr>
              <w:t>.</w:t>
            </w:r>
            <w:r w:rsidR="00A77F3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F30">
              <w:rPr>
                <w:sz w:val="24"/>
                <w:szCs w:val="24"/>
              </w:rPr>
              <w:t>Список</w:t>
            </w:r>
            <w:proofErr w:type="spellEnd"/>
            <w:r w:rsidR="00A77F3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F30">
              <w:rPr>
                <w:sz w:val="24"/>
                <w:szCs w:val="24"/>
              </w:rPr>
              <w:t>литературы</w:t>
            </w:r>
            <w:proofErr w:type="spellEnd"/>
            <w:r w:rsidRPr="00A77F30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055226" w:rsidRPr="00A77F30" w:rsidRDefault="00A77F30" w:rsidP="0005522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proofErr w:type="spellStart"/>
            <w:r w:rsidR="00055226" w:rsidRPr="00A77F30">
              <w:rPr>
                <w:sz w:val="24"/>
                <w:szCs w:val="24"/>
              </w:rPr>
              <w:t>оябрь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2022</w:t>
            </w:r>
          </w:p>
        </w:tc>
      </w:tr>
      <w:tr w:rsidR="00055226" w:rsidRPr="00A77F30" w:rsidTr="00055226">
        <w:trPr>
          <w:trHeight w:val="700"/>
        </w:trPr>
        <w:tc>
          <w:tcPr>
            <w:tcW w:w="1001" w:type="dxa"/>
          </w:tcPr>
          <w:p w:rsidR="00055226" w:rsidRPr="00A77F30" w:rsidRDefault="00055226" w:rsidP="00055226">
            <w:pPr>
              <w:pStyle w:val="TableParagraph"/>
              <w:jc w:val="center"/>
              <w:rPr>
                <w:sz w:val="24"/>
                <w:szCs w:val="24"/>
              </w:rPr>
            </w:pPr>
            <w:r w:rsidRPr="00A77F30">
              <w:rPr>
                <w:sz w:val="24"/>
                <w:szCs w:val="24"/>
              </w:rPr>
              <w:t>5</w:t>
            </w:r>
          </w:p>
        </w:tc>
        <w:tc>
          <w:tcPr>
            <w:tcW w:w="5416" w:type="dxa"/>
          </w:tcPr>
          <w:p w:rsidR="00055226" w:rsidRPr="00A77F30" w:rsidRDefault="00055226" w:rsidP="0005522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77F30">
              <w:rPr>
                <w:sz w:val="24"/>
                <w:szCs w:val="24"/>
                <w:lang w:val="ru-RU"/>
              </w:rPr>
              <w:t>Общие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вопросы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методики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проведения</w:t>
            </w:r>
            <w:r w:rsidR="00A86CD4">
              <w:rPr>
                <w:sz w:val="24"/>
                <w:szCs w:val="24"/>
                <w:lang w:val="ru-RU"/>
              </w:rPr>
              <w:t xml:space="preserve">  </w:t>
            </w:r>
            <w:r w:rsidRPr="00A77F30">
              <w:rPr>
                <w:sz w:val="24"/>
                <w:szCs w:val="24"/>
                <w:lang w:val="ru-RU"/>
              </w:rPr>
              <w:t>внеурочных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мероприятий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по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предмету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с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учащимися</w:t>
            </w:r>
            <w:r w:rsidR="00BB0ED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401" w:type="dxa"/>
          </w:tcPr>
          <w:p w:rsidR="00055226" w:rsidRPr="00A77F30" w:rsidRDefault="00055226" w:rsidP="0005522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77F30">
              <w:rPr>
                <w:sz w:val="24"/>
                <w:szCs w:val="24"/>
              </w:rPr>
              <w:t>Выработка</w:t>
            </w:r>
            <w:proofErr w:type="spellEnd"/>
            <w:r w:rsidR="00A86C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F30">
              <w:rPr>
                <w:sz w:val="24"/>
                <w:szCs w:val="24"/>
              </w:rPr>
              <w:t>рекомендаций</w:t>
            </w:r>
            <w:proofErr w:type="spellEnd"/>
            <w:r w:rsidRPr="00A77F30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055226" w:rsidRPr="00A86CD4" w:rsidRDefault="00A86CD4" w:rsidP="0005522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proofErr w:type="spellStart"/>
            <w:r w:rsidR="00055226" w:rsidRPr="00A77F30">
              <w:rPr>
                <w:sz w:val="24"/>
                <w:szCs w:val="24"/>
              </w:rPr>
              <w:t>екабрь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2022</w:t>
            </w:r>
          </w:p>
        </w:tc>
      </w:tr>
      <w:tr w:rsidR="00055226" w:rsidRPr="00A77F30" w:rsidTr="00055226">
        <w:trPr>
          <w:trHeight w:val="700"/>
        </w:trPr>
        <w:tc>
          <w:tcPr>
            <w:tcW w:w="1001" w:type="dxa"/>
          </w:tcPr>
          <w:p w:rsidR="00055226" w:rsidRPr="00A77F30" w:rsidRDefault="00055226" w:rsidP="0005522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77F30">
              <w:rPr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5416" w:type="dxa"/>
          </w:tcPr>
          <w:p w:rsidR="00055226" w:rsidRPr="00A77F30" w:rsidRDefault="00055226" w:rsidP="00055226">
            <w:pPr>
              <w:pStyle w:val="TableParagraph"/>
              <w:ind w:right="554"/>
              <w:rPr>
                <w:sz w:val="24"/>
                <w:szCs w:val="24"/>
                <w:lang w:val="ru-RU"/>
              </w:rPr>
            </w:pPr>
            <w:r w:rsidRPr="00A77F30">
              <w:rPr>
                <w:sz w:val="24"/>
                <w:szCs w:val="24"/>
                <w:lang w:val="ru-RU"/>
              </w:rPr>
              <w:t xml:space="preserve">Изучение основ </w:t>
            </w:r>
            <w:proofErr w:type="gramStart"/>
            <w:r w:rsidRPr="00A77F30">
              <w:rPr>
                <w:sz w:val="24"/>
                <w:szCs w:val="24"/>
                <w:lang w:val="ru-RU"/>
              </w:rPr>
              <w:t>исследовательской</w:t>
            </w:r>
            <w:proofErr w:type="gramEnd"/>
            <w:r w:rsidRPr="00A77F30">
              <w:rPr>
                <w:sz w:val="24"/>
                <w:szCs w:val="24"/>
                <w:lang w:val="ru-RU"/>
              </w:rPr>
              <w:t xml:space="preserve"> деятельности с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учащимися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по предмету;</w:t>
            </w:r>
          </w:p>
          <w:p w:rsidR="00055226" w:rsidRPr="00A77F30" w:rsidRDefault="00055226" w:rsidP="00055226">
            <w:pPr>
              <w:pStyle w:val="TableParagraph"/>
              <w:spacing w:before="140"/>
              <w:rPr>
                <w:sz w:val="24"/>
                <w:szCs w:val="24"/>
                <w:lang w:val="ru-RU"/>
              </w:rPr>
            </w:pPr>
            <w:r w:rsidRPr="00A77F30">
              <w:rPr>
                <w:sz w:val="24"/>
                <w:szCs w:val="24"/>
                <w:lang w:val="ru-RU"/>
              </w:rPr>
              <w:t>Анализ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работы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за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первое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полугодие.</w:t>
            </w:r>
          </w:p>
        </w:tc>
        <w:tc>
          <w:tcPr>
            <w:tcW w:w="5401" w:type="dxa"/>
          </w:tcPr>
          <w:p w:rsidR="00055226" w:rsidRPr="00A77F30" w:rsidRDefault="00055226" w:rsidP="00055226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A77F30">
              <w:rPr>
                <w:sz w:val="24"/>
                <w:szCs w:val="24"/>
                <w:lang w:val="ru-RU"/>
              </w:rPr>
              <w:t>Участие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учащихся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в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школьном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этапе.</w:t>
            </w:r>
          </w:p>
          <w:p w:rsidR="00055226" w:rsidRPr="00A77F30" w:rsidRDefault="00055226" w:rsidP="0005522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55226" w:rsidRPr="00A77F30" w:rsidRDefault="00055226" w:rsidP="00055226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:rsidR="00055226" w:rsidRPr="00A86CD4" w:rsidRDefault="00055226" w:rsidP="0005522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86CD4">
              <w:rPr>
                <w:sz w:val="24"/>
                <w:szCs w:val="24"/>
                <w:lang w:val="ru-RU"/>
              </w:rPr>
              <w:t>Промежуточный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Pr="00A86CD4">
              <w:rPr>
                <w:sz w:val="24"/>
                <w:szCs w:val="24"/>
                <w:lang w:val="ru-RU"/>
              </w:rPr>
              <w:t>отчет</w:t>
            </w:r>
          </w:p>
        </w:tc>
        <w:tc>
          <w:tcPr>
            <w:tcW w:w="2700" w:type="dxa"/>
          </w:tcPr>
          <w:p w:rsidR="00055226" w:rsidRPr="00A86CD4" w:rsidRDefault="00055226" w:rsidP="0005522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55226" w:rsidRPr="00A77F30" w:rsidTr="00055226">
        <w:trPr>
          <w:trHeight w:val="700"/>
        </w:trPr>
        <w:tc>
          <w:tcPr>
            <w:tcW w:w="1001" w:type="dxa"/>
          </w:tcPr>
          <w:p w:rsidR="00055226" w:rsidRPr="00A77F30" w:rsidRDefault="00055226" w:rsidP="0005522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77F30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416" w:type="dxa"/>
          </w:tcPr>
          <w:p w:rsidR="00055226" w:rsidRPr="00A77F30" w:rsidRDefault="00055226" w:rsidP="00055226">
            <w:pPr>
              <w:pStyle w:val="TableParagraph"/>
              <w:ind w:right="704"/>
              <w:rPr>
                <w:sz w:val="24"/>
                <w:szCs w:val="24"/>
                <w:lang w:val="ru-RU"/>
              </w:rPr>
            </w:pPr>
            <w:r w:rsidRPr="00A77F30">
              <w:rPr>
                <w:sz w:val="24"/>
                <w:szCs w:val="24"/>
                <w:lang w:val="ru-RU"/>
              </w:rPr>
              <w:t xml:space="preserve">Участие в заседании </w:t>
            </w:r>
            <w:proofErr w:type="gramStart"/>
            <w:r w:rsidRPr="00A77F30">
              <w:rPr>
                <w:sz w:val="24"/>
                <w:szCs w:val="24"/>
                <w:lang w:val="ru-RU"/>
              </w:rPr>
              <w:t>методического</w:t>
            </w:r>
            <w:proofErr w:type="gramEnd"/>
            <w:r w:rsidRPr="00A77F3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F30">
              <w:rPr>
                <w:sz w:val="24"/>
                <w:szCs w:val="24"/>
                <w:lang w:val="ru-RU"/>
              </w:rPr>
              <w:t>объединенияучителей</w:t>
            </w:r>
            <w:proofErr w:type="spellEnd"/>
            <w:r w:rsidRPr="00A77F30">
              <w:rPr>
                <w:sz w:val="24"/>
                <w:szCs w:val="24"/>
                <w:lang w:val="ru-RU"/>
              </w:rPr>
              <w:t>;</w:t>
            </w:r>
          </w:p>
          <w:p w:rsidR="00055226" w:rsidRPr="00A77F30" w:rsidRDefault="00055226" w:rsidP="00055226">
            <w:pPr>
              <w:pStyle w:val="TableParagraph"/>
              <w:spacing w:before="143"/>
              <w:ind w:right="181"/>
              <w:rPr>
                <w:sz w:val="24"/>
                <w:szCs w:val="24"/>
                <w:lang w:val="ru-RU"/>
              </w:rPr>
            </w:pPr>
            <w:r w:rsidRPr="00A77F30">
              <w:rPr>
                <w:sz w:val="24"/>
                <w:szCs w:val="24"/>
                <w:lang w:val="ru-RU"/>
              </w:rPr>
              <w:t>Занятие «Современные образовательные технологии в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учебном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процессе»;</w:t>
            </w:r>
          </w:p>
          <w:p w:rsidR="00055226" w:rsidRPr="00A77F30" w:rsidRDefault="00BB0ED6" w:rsidP="00BB0ED6">
            <w:pPr>
              <w:pStyle w:val="TableParagraph"/>
              <w:spacing w:before="151"/>
              <w:ind w:right="6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Мастер-классы: «</w:t>
            </w:r>
            <w:r w:rsidR="00055226" w:rsidRPr="00A77F30">
              <w:rPr>
                <w:sz w:val="24"/>
                <w:szCs w:val="24"/>
                <w:lang w:val="ru-RU"/>
              </w:rPr>
              <w:t>Использование современных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="00055226" w:rsidRPr="00A77F30">
              <w:rPr>
                <w:sz w:val="24"/>
                <w:szCs w:val="24"/>
                <w:lang w:val="ru-RU"/>
              </w:rPr>
              <w:t>образовательных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="00055226" w:rsidRPr="00A77F30">
              <w:rPr>
                <w:sz w:val="24"/>
                <w:szCs w:val="24"/>
                <w:lang w:val="ru-RU"/>
              </w:rPr>
              <w:t>технологий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="00055226" w:rsidRPr="00A77F30">
              <w:rPr>
                <w:sz w:val="24"/>
                <w:szCs w:val="24"/>
                <w:lang w:val="ru-RU"/>
              </w:rPr>
              <w:t>в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="00055226" w:rsidRPr="00A77F30">
              <w:rPr>
                <w:sz w:val="24"/>
                <w:szCs w:val="24"/>
                <w:lang w:val="ru-RU"/>
              </w:rPr>
              <w:t>учебном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="00055226" w:rsidRPr="00A77F30">
              <w:rPr>
                <w:sz w:val="24"/>
                <w:szCs w:val="24"/>
                <w:lang w:val="ru-RU"/>
              </w:rPr>
              <w:t>процессе</w:t>
            </w:r>
            <w:r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5401" w:type="dxa"/>
          </w:tcPr>
          <w:p w:rsidR="00055226" w:rsidRPr="00A77F30" w:rsidRDefault="00055226" w:rsidP="00055226">
            <w:pPr>
              <w:pStyle w:val="TableParagraph"/>
              <w:ind w:right="324"/>
              <w:rPr>
                <w:sz w:val="24"/>
                <w:szCs w:val="24"/>
              </w:rPr>
            </w:pPr>
            <w:proofErr w:type="spellStart"/>
            <w:r w:rsidRPr="00A77F30">
              <w:rPr>
                <w:sz w:val="24"/>
                <w:szCs w:val="24"/>
              </w:rPr>
              <w:t>Использованием</w:t>
            </w:r>
            <w:proofErr w:type="spellEnd"/>
            <w:r w:rsidR="00A86C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F30">
              <w:rPr>
                <w:sz w:val="24"/>
                <w:szCs w:val="24"/>
              </w:rPr>
              <w:t>современных</w:t>
            </w:r>
            <w:proofErr w:type="spellEnd"/>
            <w:r w:rsidR="00A86C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F30">
              <w:rPr>
                <w:sz w:val="24"/>
                <w:szCs w:val="24"/>
              </w:rPr>
              <w:t>образовательных</w:t>
            </w:r>
            <w:proofErr w:type="spellEnd"/>
            <w:r w:rsidR="00A86C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F30">
              <w:rPr>
                <w:sz w:val="24"/>
                <w:szCs w:val="24"/>
              </w:rPr>
              <w:t>технологий</w:t>
            </w:r>
            <w:proofErr w:type="spellEnd"/>
          </w:p>
        </w:tc>
        <w:tc>
          <w:tcPr>
            <w:tcW w:w="2700" w:type="dxa"/>
          </w:tcPr>
          <w:p w:rsidR="00055226" w:rsidRPr="00A86CD4" w:rsidRDefault="00A86CD4" w:rsidP="00A86CD4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</w:t>
            </w:r>
            <w:proofErr w:type="spellStart"/>
            <w:r w:rsidR="00055226" w:rsidRPr="00A77F30">
              <w:rPr>
                <w:sz w:val="24"/>
                <w:szCs w:val="24"/>
              </w:rPr>
              <w:t>нварь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2023</w:t>
            </w:r>
          </w:p>
        </w:tc>
      </w:tr>
      <w:tr w:rsidR="00055226" w:rsidRPr="00A77F30" w:rsidTr="00055226">
        <w:trPr>
          <w:trHeight w:val="700"/>
        </w:trPr>
        <w:tc>
          <w:tcPr>
            <w:tcW w:w="1001" w:type="dxa"/>
          </w:tcPr>
          <w:p w:rsidR="00055226" w:rsidRPr="00A77F30" w:rsidRDefault="00055226" w:rsidP="0005522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77F30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416" w:type="dxa"/>
          </w:tcPr>
          <w:p w:rsidR="00055226" w:rsidRPr="00A77F30" w:rsidRDefault="00055226" w:rsidP="00055226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A77F30">
              <w:rPr>
                <w:sz w:val="24"/>
                <w:szCs w:val="24"/>
                <w:lang w:val="ru-RU"/>
              </w:rPr>
              <w:t>Общие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положения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портфолио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педагога;</w:t>
            </w:r>
          </w:p>
          <w:p w:rsidR="00055226" w:rsidRPr="00A77F30" w:rsidRDefault="00055226" w:rsidP="00055226">
            <w:pPr>
              <w:pStyle w:val="TableParagraph"/>
              <w:spacing w:before="151" w:line="369" w:lineRule="auto"/>
              <w:ind w:right="224"/>
              <w:rPr>
                <w:sz w:val="24"/>
                <w:szCs w:val="24"/>
                <w:lang w:val="ru-RU"/>
              </w:rPr>
            </w:pPr>
            <w:r w:rsidRPr="00A77F30">
              <w:rPr>
                <w:sz w:val="24"/>
                <w:szCs w:val="24"/>
                <w:lang w:val="ru-RU"/>
              </w:rPr>
              <w:t>Структура содержания и порядок ведения портфолио;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Оценивание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материалов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портфолио.</w:t>
            </w:r>
          </w:p>
          <w:p w:rsidR="00055226" w:rsidRPr="00A77F30" w:rsidRDefault="00055226" w:rsidP="00055226">
            <w:pPr>
              <w:pStyle w:val="TableParagraph"/>
              <w:spacing w:before="2"/>
              <w:ind w:right="385"/>
              <w:rPr>
                <w:sz w:val="24"/>
                <w:szCs w:val="24"/>
                <w:lang w:val="ru-RU"/>
              </w:rPr>
            </w:pPr>
            <w:r w:rsidRPr="00A77F30">
              <w:rPr>
                <w:sz w:val="24"/>
                <w:szCs w:val="24"/>
                <w:lang w:val="ru-RU"/>
              </w:rPr>
              <w:t>Практикум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="00BB0ED6">
              <w:rPr>
                <w:sz w:val="24"/>
                <w:szCs w:val="24"/>
                <w:lang w:val="ru-RU"/>
              </w:rPr>
              <w:t>«</w:t>
            </w:r>
            <w:r w:rsidRPr="00A77F30">
              <w:rPr>
                <w:sz w:val="24"/>
                <w:szCs w:val="24"/>
                <w:lang w:val="ru-RU"/>
              </w:rPr>
              <w:t>Оптимизация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выбора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методов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и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средств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обучения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при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организации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различных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видов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="00BB0ED6">
              <w:rPr>
                <w:sz w:val="24"/>
                <w:szCs w:val="24"/>
                <w:lang w:val="ru-RU"/>
              </w:rPr>
              <w:t>урока».</w:t>
            </w:r>
          </w:p>
          <w:p w:rsidR="00055226" w:rsidRPr="00A86CD4" w:rsidRDefault="00055226" w:rsidP="00055226">
            <w:pPr>
              <w:pStyle w:val="TableParagraph"/>
              <w:spacing w:before="149"/>
              <w:rPr>
                <w:sz w:val="24"/>
                <w:szCs w:val="24"/>
                <w:lang w:val="ru-RU"/>
              </w:rPr>
            </w:pPr>
            <w:r w:rsidRPr="00A86CD4">
              <w:rPr>
                <w:sz w:val="24"/>
                <w:szCs w:val="24"/>
                <w:lang w:val="ru-RU"/>
              </w:rPr>
              <w:t>Обзор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Pr="00A86CD4">
              <w:rPr>
                <w:sz w:val="24"/>
                <w:szCs w:val="24"/>
                <w:lang w:val="ru-RU"/>
              </w:rPr>
              <w:t>периодической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Pr="00A86CD4">
              <w:rPr>
                <w:sz w:val="24"/>
                <w:szCs w:val="24"/>
                <w:lang w:val="ru-RU"/>
              </w:rPr>
              <w:t>педагогической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Pr="00A86CD4">
              <w:rPr>
                <w:sz w:val="24"/>
                <w:szCs w:val="24"/>
                <w:lang w:val="ru-RU"/>
              </w:rPr>
              <w:t>печати</w:t>
            </w:r>
            <w:r w:rsidR="00A86CD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401" w:type="dxa"/>
          </w:tcPr>
          <w:p w:rsidR="00055226" w:rsidRPr="00A77F30" w:rsidRDefault="00055226" w:rsidP="00055226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A77F30">
              <w:rPr>
                <w:sz w:val="24"/>
                <w:szCs w:val="24"/>
                <w:lang w:val="ru-RU"/>
              </w:rPr>
              <w:t>Портфолио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учителя.</w:t>
            </w:r>
          </w:p>
          <w:p w:rsidR="00055226" w:rsidRPr="00A77F30" w:rsidRDefault="00055226" w:rsidP="0005522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55226" w:rsidRPr="00A77F30" w:rsidRDefault="00055226" w:rsidP="00055226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:rsidR="00055226" w:rsidRPr="00A77F30" w:rsidRDefault="00055226" w:rsidP="00055226">
            <w:pPr>
              <w:pStyle w:val="TableParagraph"/>
              <w:spacing w:line="372" w:lineRule="auto"/>
              <w:ind w:right="2550"/>
              <w:rPr>
                <w:sz w:val="24"/>
                <w:szCs w:val="24"/>
                <w:lang w:val="ru-RU"/>
              </w:rPr>
            </w:pPr>
            <w:r w:rsidRPr="00A77F30">
              <w:rPr>
                <w:sz w:val="24"/>
                <w:szCs w:val="24"/>
                <w:lang w:val="ru-RU"/>
              </w:rPr>
              <w:t>Выработка рекомендаций.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Список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литературы.</w:t>
            </w:r>
          </w:p>
        </w:tc>
        <w:tc>
          <w:tcPr>
            <w:tcW w:w="2700" w:type="dxa"/>
          </w:tcPr>
          <w:p w:rsidR="00055226" w:rsidRPr="00A86CD4" w:rsidRDefault="00A86CD4" w:rsidP="00055226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</w:t>
            </w:r>
            <w:proofErr w:type="spellStart"/>
            <w:r w:rsidR="00055226" w:rsidRPr="00A77F30">
              <w:rPr>
                <w:sz w:val="24"/>
                <w:szCs w:val="24"/>
              </w:rPr>
              <w:t>евраль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2023</w:t>
            </w:r>
          </w:p>
        </w:tc>
      </w:tr>
      <w:tr w:rsidR="00055226" w:rsidRPr="00A77F30" w:rsidTr="00055226">
        <w:trPr>
          <w:trHeight w:val="700"/>
        </w:trPr>
        <w:tc>
          <w:tcPr>
            <w:tcW w:w="1001" w:type="dxa"/>
          </w:tcPr>
          <w:p w:rsidR="00055226" w:rsidRPr="00A77F30" w:rsidRDefault="00055226" w:rsidP="0005522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77F30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416" w:type="dxa"/>
          </w:tcPr>
          <w:p w:rsidR="00055226" w:rsidRPr="00A77F30" w:rsidRDefault="00055226" w:rsidP="0005522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77F30">
              <w:rPr>
                <w:sz w:val="24"/>
                <w:szCs w:val="24"/>
                <w:lang w:val="ru-RU"/>
              </w:rPr>
              <w:t>Проведение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внеклассного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мероприятия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по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предмету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с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учащимися;</w:t>
            </w:r>
          </w:p>
          <w:p w:rsidR="00055226" w:rsidRPr="00A77F30" w:rsidRDefault="00055226" w:rsidP="00055226">
            <w:pPr>
              <w:pStyle w:val="TableParagraph"/>
              <w:spacing w:before="143"/>
              <w:ind w:right="370"/>
              <w:rPr>
                <w:sz w:val="24"/>
                <w:szCs w:val="24"/>
                <w:lang w:val="ru-RU"/>
              </w:rPr>
            </w:pPr>
            <w:r w:rsidRPr="00A77F30">
              <w:rPr>
                <w:sz w:val="24"/>
                <w:szCs w:val="24"/>
                <w:lang w:val="ru-RU"/>
              </w:rPr>
              <w:t>Выступление по теме самообразования на заседании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учителей.</w:t>
            </w:r>
          </w:p>
        </w:tc>
        <w:tc>
          <w:tcPr>
            <w:tcW w:w="5401" w:type="dxa"/>
          </w:tcPr>
          <w:p w:rsidR="00055226" w:rsidRPr="00A77F30" w:rsidRDefault="00055226" w:rsidP="00055226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A77F30">
              <w:rPr>
                <w:sz w:val="24"/>
                <w:szCs w:val="24"/>
              </w:rPr>
              <w:t>Сценарий</w:t>
            </w:r>
            <w:proofErr w:type="spellEnd"/>
            <w:r w:rsidR="00A86CD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F30">
              <w:rPr>
                <w:sz w:val="24"/>
                <w:szCs w:val="24"/>
              </w:rPr>
              <w:t>мероприятия</w:t>
            </w:r>
            <w:proofErr w:type="spellEnd"/>
            <w:r w:rsidRPr="00A77F30">
              <w:rPr>
                <w:sz w:val="24"/>
                <w:szCs w:val="24"/>
              </w:rPr>
              <w:t>.</w:t>
            </w:r>
          </w:p>
          <w:p w:rsidR="00055226" w:rsidRPr="00A77F30" w:rsidRDefault="00055226" w:rsidP="00055226">
            <w:pPr>
              <w:pStyle w:val="TableParagraph"/>
              <w:rPr>
                <w:b/>
                <w:sz w:val="24"/>
                <w:szCs w:val="24"/>
              </w:rPr>
            </w:pPr>
          </w:p>
          <w:p w:rsidR="00055226" w:rsidRPr="00A77F30" w:rsidRDefault="00055226" w:rsidP="00055226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055226" w:rsidRPr="00A77F30" w:rsidRDefault="00055226" w:rsidP="0005522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77F30">
              <w:rPr>
                <w:sz w:val="24"/>
                <w:szCs w:val="24"/>
              </w:rPr>
              <w:t>Презентация</w:t>
            </w:r>
            <w:proofErr w:type="spellEnd"/>
            <w:r w:rsidRPr="00A77F30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055226" w:rsidRPr="00A86CD4" w:rsidRDefault="00A86CD4" w:rsidP="00055226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proofErr w:type="spellStart"/>
            <w:r w:rsidR="00055226" w:rsidRPr="00A77F30">
              <w:rPr>
                <w:sz w:val="24"/>
                <w:szCs w:val="24"/>
              </w:rPr>
              <w:t>арт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2023</w:t>
            </w:r>
          </w:p>
        </w:tc>
      </w:tr>
      <w:tr w:rsidR="00055226" w:rsidRPr="00A77F30" w:rsidTr="00055226">
        <w:trPr>
          <w:trHeight w:val="700"/>
        </w:trPr>
        <w:tc>
          <w:tcPr>
            <w:tcW w:w="1001" w:type="dxa"/>
          </w:tcPr>
          <w:p w:rsidR="00055226" w:rsidRPr="00A77F30" w:rsidRDefault="00055226" w:rsidP="0005522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77F30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416" w:type="dxa"/>
          </w:tcPr>
          <w:p w:rsidR="00055226" w:rsidRPr="00A77F30" w:rsidRDefault="00055226" w:rsidP="00055226">
            <w:pPr>
              <w:pStyle w:val="TableParagraph"/>
              <w:spacing w:line="268" w:lineRule="exact"/>
              <w:jc w:val="both"/>
              <w:rPr>
                <w:sz w:val="24"/>
                <w:szCs w:val="24"/>
                <w:lang w:val="ru-RU"/>
              </w:rPr>
            </w:pPr>
            <w:r w:rsidRPr="00A77F30">
              <w:rPr>
                <w:sz w:val="24"/>
                <w:szCs w:val="24"/>
                <w:lang w:val="ru-RU"/>
              </w:rPr>
              <w:t>Практикум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«Анализ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урока.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Виды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анализа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урока»;</w:t>
            </w:r>
          </w:p>
          <w:p w:rsidR="00055226" w:rsidRPr="00A77F30" w:rsidRDefault="00055226" w:rsidP="00055226">
            <w:pPr>
              <w:pStyle w:val="TableParagraph"/>
              <w:spacing w:before="151"/>
              <w:ind w:right="54"/>
              <w:jc w:val="both"/>
              <w:rPr>
                <w:sz w:val="24"/>
                <w:szCs w:val="24"/>
                <w:lang w:val="ru-RU"/>
              </w:rPr>
            </w:pPr>
            <w:r w:rsidRPr="00A77F30">
              <w:rPr>
                <w:sz w:val="24"/>
                <w:szCs w:val="24"/>
                <w:lang w:val="ru-RU"/>
              </w:rPr>
              <w:t>Практикум «Анализ различных стилей педагогического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общения (авторитарный,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 xml:space="preserve"> либерально-попустительский,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демократический)</w:t>
            </w:r>
            <w:r w:rsidR="00BB0ED6">
              <w:rPr>
                <w:sz w:val="24"/>
                <w:szCs w:val="24"/>
                <w:lang w:val="ru-RU"/>
              </w:rPr>
              <w:t>»</w:t>
            </w:r>
            <w:r w:rsidRPr="00A77F3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401" w:type="dxa"/>
          </w:tcPr>
          <w:p w:rsidR="00055226" w:rsidRPr="00A77F30" w:rsidRDefault="00055226" w:rsidP="00055226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A77F30">
              <w:rPr>
                <w:sz w:val="24"/>
                <w:szCs w:val="24"/>
                <w:lang w:val="ru-RU"/>
              </w:rPr>
              <w:t>Памятка.</w:t>
            </w:r>
          </w:p>
          <w:p w:rsidR="00055226" w:rsidRPr="00A77F30" w:rsidRDefault="00055226" w:rsidP="00055226">
            <w:pPr>
              <w:pStyle w:val="TableParagraph"/>
              <w:spacing w:before="151"/>
              <w:ind w:right="300"/>
              <w:rPr>
                <w:sz w:val="24"/>
                <w:szCs w:val="24"/>
                <w:lang w:val="ru-RU"/>
              </w:rPr>
            </w:pPr>
            <w:r w:rsidRPr="00A77F30">
              <w:rPr>
                <w:sz w:val="24"/>
                <w:szCs w:val="24"/>
                <w:lang w:val="ru-RU"/>
              </w:rPr>
              <w:t xml:space="preserve">Подбор примеров </w:t>
            </w:r>
            <w:r w:rsidR="00A86CD4">
              <w:rPr>
                <w:sz w:val="24"/>
                <w:szCs w:val="24"/>
                <w:lang w:val="ru-RU"/>
              </w:rPr>
              <w:t>–</w:t>
            </w:r>
            <w:r w:rsidRPr="00A77F30">
              <w:rPr>
                <w:sz w:val="24"/>
                <w:szCs w:val="24"/>
                <w:lang w:val="ru-RU"/>
              </w:rPr>
              <w:t xml:space="preserve"> ситуаций (информационный</w:t>
            </w:r>
            <w:r w:rsidR="00A86CD4">
              <w:rPr>
                <w:sz w:val="24"/>
                <w:szCs w:val="24"/>
                <w:lang w:val="ru-RU"/>
              </w:rPr>
              <w:t xml:space="preserve"> </w:t>
            </w:r>
            <w:r w:rsidRPr="00A77F30">
              <w:rPr>
                <w:sz w:val="24"/>
                <w:szCs w:val="24"/>
                <w:lang w:val="ru-RU"/>
              </w:rPr>
              <w:t>лист).</w:t>
            </w:r>
          </w:p>
        </w:tc>
        <w:tc>
          <w:tcPr>
            <w:tcW w:w="2700" w:type="dxa"/>
          </w:tcPr>
          <w:p w:rsidR="00055226" w:rsidRPr="00A86CD4" w:rsidRDefault="00A86CD4" w:rsidP="00055226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055226" w:rsidRPr="00A86CD4">
              <w:rPr>
                <w:sz w:val="24"/>
                <w:szCs w:val="24"/>
                <w:lang w:val="ru-RU"/>
              </w:rPr>
              <w:t>прель</w:t>
            </w:r>
            <w:r>
              <w:rPr>
                <w:sz w:val="24"/>
                <w:szCs w:val="24"/>
                <w:lang w:val="ru-RU"/>
              </w:rPr>
              <w:t xml:space="preserve"> 2023</w:t>
            </w:r>
          </w:p>
        </w:tc>
      </w:tr>
    </w:tbl>
    <w:p w:rsidR="00055226" w:rsidRDefault="00055226" w:rsidP="001060F8">
      <w:pPr>
        <w:widowControl/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sectPr w:rsidR="00055226" w:rsidSect="00B526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CF3" w:rsidRDefault="00DA3CF3" w:rsidP="004C5F44">
      <w:r>
        <w:separator/>
      </w:r>
    </w:p>
  </w:endnote>
  <w:endnote w:type="continuationSeparator" w:id="0">
    <w:p w:rsidR="00DA3CF3" w:rsidRDefault="00DA3CF3" w:rsidP="004C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CF3" w:rsidRDefault="00DA3CF3" w:rsidP="004C5F44">
      <w:r>
        <w:separator/>
      </w:r>
    </w:p>
  </w:footnote>
  <w:footnote w:type="continuationSeparator" w:id="0">
    <w:p w:rsidR="00DA3CF3" w:rsidRDefault="00DA3CF3" w:rsidP="004C5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4EB"/>
    <w:multiLevelType w:val="hybridMultilevel"/>
    <w:tmpl w:val="931E8EFC"/>
    <w:lvl w:ilvl="0" w:tplc="70804E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94705"/>
    <w:multiLevelType w:val="hybridMultilevel"/>
    <w:tmpl w:val="9E6C2286"/>
    <w:lvl w:ilvl="0" w:tplc="70804E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CD156D"/>
    <w:multiLevelType w:val="hybridMultilevel"/>
    <w:tmpl w:val="6102F380"/>
    <w:lvl w:ilvl="0" w:tplc="70804E4A">
      <w:start w:val="1"/>
      <w:numFmt w:val="bullet"/>
      <w:lvlText w:val="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3">
    <w:nsid w:val="1BB65C36"/>
    <w:multiLevelType w:val="hybridMultilevel"/>
    <w:tmpl w:val="39EEC980"/>
    <w:lvl w:ilvl="0" w:tplc="25E079E8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7261F9"/>
    <w:multiLevelType w:val="hybridMultilevel"/>
    <w:tmpl w:val="90184E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C17BDF"/>
    <w:multiLevelType w:val="hybridMultilevel"/>
    <w:tmpl w:val="A644E6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9FF5F3A"/>
    <w:multiLevelType w:val="hybridMultilevel"/>
    <w:tmpl w:val="1936B400"/>
    <w:lvl w:ilvl="0" w:tplc="E8DCF94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983599"/>
    <w:multiLevelType w:val="hybridMultilevel"/>
    <w:tmpl w:val="7B4C7AA8"/>
    <w:lvl w:ilvl="0" w:tplc="E47AB30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4A72F8C"/>
    <w:multiLevelType w:val="hybridMultilevel"/>
    <w:tmpl w:val="945AEC6A"/>
    <w:lvl w:ilvl="0" w:tplc="70804E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A034B18"/>
    <w:multiLevelType w:val="hybridMultilevel"/>
    <w:tmpl w:val="58844A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3B24A08"/>
    <w:multiLevelType w:val="hybridMultilevel"/>
    <w:tmpl w:val="D41AAA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262F92"/>
    <w:multiLevelType w:val="hybridMultilevel"/>
    <w:tmpl w:val="556471A6"/>
    <w:lvl w:ilvl="0" w:tplc="D4CAF3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A363A3"/>
    <w:multiLevelType w:val="hybridMultilevel"/>
    <w:tmpl w:val="9F60AC40"/>
    <w:lvl w:ilvl="0" w:tplc="70804E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FF725B"/>
    <w:multiLevelType w:val="hybridMultilevel"/>
    <w:tmpl w:val="FCC4B264"/>
    <w:lvl w:ilvl="0" w:tplc="D54A157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6305E2"/>
    <w:multiLevelType w:val="hybridMultilevel"/>
    <w:tmpl w:val="B64AC648"/>
    <w:lvl w:ilvl="0" w:tplc="43FEE6B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022C75"/>
    <w:multiLevelType w:val="hybridMultilevel"/>
    <w:tmpl w:val="69B8331E"/>
    <w:lvl w:ilvl="0" w:tplc="70804E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41A0064"/>
    <w:multiLevelType w:val="hybridMultilevel"/>
    <w:tmpl w:val="9E44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D798B"/>
    <w:multiLevelType w:val="hybridMultilevel"/>
    <w:tmpl w:val="6D6A0C6C"/>
    <w:lvl w:ilvl="0" w:tplc="FFEA3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064745"/>
    <w:multiLevelType w:val="hybridMultilevel"/>
    <w:tmpl w:val="A644E6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95F34C7"/>
    <w:multiLevelType w:val="hybridMultilevel"/>
    <w:tmpl w:val="C7B62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9"/>
  </w:num>
  <w:num w:numId="3">
    <w:abstractNumId w:val="18"/>
  </w:num>
  <w:num w:numId="4">
    <w:abstractNumId w:val="3"/>
  </w:num>
  <w:num w:numId="5">
    <w:abstractNumId w:val="13"/>
  </w:num>
  <w:num w:numId="6">
    <w:abstractNumId w:val="9"/>
  </w:num>
  <w:num w:numId="7">
    <w:abstractNumId w:val="0"/>
  </w:num>
  <w:num w:numId="8">
    <w:abstractNumId w:val="1"/>
  </w:num>
  <w:num w:numId="9">
    <w:abstractNumId w:val="8"/>
  </w:num>
  <w:num w:numId="10">
    <w:abstractNumId w:val="12"/>
  </w:num>
  <w:num w:numId="11">
    <w:abstractNumId w:val="15"/>
  </w:num>
  <w:num w:numId="12">
    <w:abstractNumId w:val="2"/>
  </w:num>
  <w:num w:numId="13">
    <w:abstractNumId w:val="5"/>
  </w:num>
  <w:num w:numId="14">
    <w:abstractNumId w:val="16"/>
  </w:num>
  <w:num w:numId="15">
    <w:abstractNumId w:val="17"/>
  </w:num>
  <w:num w:numId="16">
    <w:abstractNumId w:val="6"/>
  </w:num>
  <w:num w:numId="17">
    <w:abstractNumId w:val="7"/>
  </w:num>
  <w:num w:numId="18">
    <w:abstractNumId w:val="11"/>
  </w:num>
  <w:num w:numId="19">
    <w:abstractNumId w:val="10"/>
  </w:num>
  <w:num w:numId="20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733"/>
    <w:rsid w:val="00001D49"/>
    <w:rsid w:val="0000249E"/>
    <w:rsid w:val="000107F0"/>
    <w:rsid w:val="000117A3"/>
    <w:rsid w:val="00014367"/>
    <w:rsid w:val="000268CE"/>
    <w:rsid w:val="00041FAA"/>
    <w:rsid w:val="0004590D"/>
    <w:rsid w:val="00055226"/>
    <w:rsid w:val="00061306"/>
    <w:rsid w:val="00062441"/>
    <w:rsid w:val="00063738"/>
    <w:rsid w:val="00065826"/>
    <w:rsid w:val="00073192"/>
    <w:rsid w:val="00073D89"/>
    <w:rsid w:val="00076582"/>
    <w:rsid w:val="0007758E"/>
    <w:rsid w:val="000805E5"/>
    <w:rsid w:val="000907C2"/>
    <w:rsid w:val="000953CB"/>
    <w:rsid w:val="000959C5"/>
    <w:rsid w:val="00095A65"/>
    <w:rsid w:val="0009673B"/>
    <w:rsid w:val="000A226C"/>
    <w:rsid w:val="000A2576"/>
    <w:rsid w:val="000B6AB6"/>
    <w:rsid w:val="000B6B53"/>
    <w:rsid w:val="000D262E"/>
    <w:rsid w:val="000D424E"/>
    <w:rsid w:val="000E1195"/>
    <w:rsid w:val="000F4B1A"/>
    <w:rsid w:val="00104D76"/>
    <w:rsid w:val="001060F8"/>
    <w:rsid w:val="00110C8F"/>
    <w:rsid w:val="00113CE0"/>
    <w:rsid w:val="001164E4"/>
    <w:rsid w:val="00132868"/>
    <w:rsid w:val="00135852"/>
    <w:rsid w:val="00143012"/>
    <w:rsid w:val="00154E15"/>
    <w:rsid w:val="00156881"/>
    <w:rsid w:val="00156E3C"/>
    <w:rsid w:val="0016624B"/>
    <w:rsid w:val="00172224"/>
    <w:rsid w:val="00177AAE"/>
    <w:rsid w:val="00181F1E"/>
    <w:rsid w:val="001865AA"/>
    <w:rsid w:val="00190B8A"/>
    <w:rsid w:val="00192E49"/>
    <w:rsid w:val="00197406"/>
    <w:rsid w:val="001B2834"/>
    <w:rsid w:val="001B3E28"/>
    <w:rsid w:val="001B42B7"/>
    <w:rsid w:val="001C2BD4"/>
    <w:rsid w:val="001C57CE"/>
    <w:rsid w:val="001E4297"/>
    <w:rsid w:val="001E624D"/>
    <w:rsid w:val="001F0FE3"/>
    <w:rsid w:val="001F1A0C"/>
    <w:rsid w:val="001F4DA9"/>
    <w:rsid w:val="002057AC"/>
    <w:rsid w:val="00210DD7"/>
    <w:rsid w:val="00216591"/>
    <w:rsid w:val="002175A5"/>
    <w:rsid w:val="00227C30"/>
    <w:rsid w:val="0025272E"/>
    <w:rsid w:val="00253E64"/>
    <w:rsid w:val="00253FF0"/>
    <w:rsid w:val="00264A97"/>
    <w:rsid w:val="002659FC"/>
    <w:rsid w:val="0027086A"/>
    <w:rsid w:val="0029421D"/>
    <w:rsid w:val="0029777F"/>
    <w:rsid w:val="002A4FC8"/>
    <w:rsid w:val="002B4B40"/>
    <w:rsid w:val="002C0B6A"/>
    <w:rsid w:val="002C3B4A"/>
    <w:rsid w:val="002C6147"/>
    <w:rsid w:val="002D222E"/>
    <w:rsid w:val="002D3E11"/>
    <w:rsid w:val="002D5787"/>
    <w:rsid w:val="00301727"/>
    <w:rsid w:val="00301A23"/>
    <w:rsid w:val="00304949"/>
    <w:rsid w:val="0031164A"/>
    <w:rsid w:val="00312C30"/>
    <w:rsid w:val="00313840"/>
    <w:rsid w:val="0031736A"/>
    <w:rsid w:val="00321EBE"/>
    <w:rsid w:val="00326A2D"/>
    <w:rsid w:val="003311C6"/>
    <w:rsid w:val="00343D6A"/>
    <w:rsid w:val="00344E84"/>
    <w:rsid w:val="0035005D"/>
    <w:rsid w:val="00351305"/>
    <w:rsid w:val="00351F88"/>
    <w:rsid w:val="003626BB"/>
    <w:rsid w:val="00365C42"/>
    <w:rsid w:val="00366569"/>
    <w:rsid w:val="00374448"/>
    <w:rsid w:val="00376C80"/>
    <w:rsid w:val="00377C11"/>
    <w:rsid w:val="00393FDC"/>
    <w:rsid w:val="003A170A"/>
    <w:rsid w:val="003A1960"/>
    <w:rsid w:val="003A2FB2"/>
    <w:rsid w:val="003A657E"/>
    <w:rsid w:val="003C4CA1"/>
    <w:rsid w:val="003C5866"/>
    <w:rsid w:val="003C6E1D"/>
    <w:rsid w:val="003D42E3"/>
    <w:rsid w:val="003D584B"/>
    <w:rsid w:val="003D6E2A"/>
    <w:rsid w:val="003F7506"/>
    <w:rsid w:val="00403B70"/>
    <w:rsid w:val="00407C41"/>
    <w:rsid w:val="00411FC4"/>
    <w:rsid w:val="0041250F"/>
    <w:rsid w:val="00413637"/>
    <w:rsid w:val="00415420"/>
    <w:rsid w:val="00417AFF"/>
    <w:rsid w:val="004213E1"/>
    <w:rsid w:val="00422E9F"/>
    <w:rsid w:val="00436F19"/>
    <w:rsid w:val="0044738D"/>
    <w:rsid w:val="0045276B"/>
    <w:rsid w:val="00454329"/>
    <w:rsid w:val="004565D0"/>
    <w:rsid w:val="00460EC1"/>
    <w:rsid w:val="00462533"/>
    <w:rsid w:val="004664F3"/>
    <w:rsid w:val="00466817"/>
    <w:rsid w:val="0047253B"/>
    <w:rsid w:val="00472AE3"/>
    <w:rsid w:val="004771E5"/>
    <w:rsid w:val="00482406"/>
    <w:rsid w:val="004926A3"/>
    <w:rsid w:val="004962A1"/>
    <w:rsid w:val="004972DA"/>
    <w:rsid w:val="004A0BCB"/>
    <w:rsid w:val="004A3CE7"/>
    <w:rsid w:val="004B2960"/>
    <w:rsid w:val="004B4B8E"/>
    <w:rsid w:val="004C5F44"/>
    <w:rsid w:val="004C5F9D"/>
    <w:rsid w:val="004D3F48"/>
    <w:rsid w:val="004D4CED"/>
    <w:rsid w:val="004F5209"/>
    <w:rsid w:val="004F6E90"/>
    <w:rsid w:val="00507569"/>
    <w:rsid w:val="00510E3C"/>
    <w:rsid w:val="00514F03"/>
    <w:rsid w:val="00517D5C"/>
    <w:rsid w:val="00520FE9"/>
    <w:rsid w:val="00530A96"/>
    <w:rsid w:val="00534671"/>
    <w:rsid w:val="00540957"/>
    <w:rsid w:val="00560433"/>
    <w:rsid w:val="00564EBD"/>
    <w:rsid w:val="00571FF8"/>
    <w:rsid w:val="00575718"/>
    <w:rsid w:val="0058020D"/>
    <w:rsid w:val="00581FDC"/>
    <w:rsid w:val="00585BD0"/>
    <w:rsid w:val="005876B2"/>
    <w:rsid w:val="0059132B"/>
    <w:rsid w:val="005915C7"/>
    <w:rsid w:val="005951B4"/>
    <w:rsid w:val="005A7C56"/>
    <w:rsid w:val="005B0D82"/>
    <w:rsid w:val="005B10E2"/>
    <w:rsid w:val="005B326A"/>
    <w:rsid w:val="005B59E5"/>
    <w:rsid w:val="005C5159"/>
    <w:rsid w:val="005F0CAC"/>
    <w:rsid w:val="005F708E"/>
    <w:rsid w:val="006149B0"/>
    <w:rsid w:val="00621B4A"/>
    <w:rsid w:val="006233A1"/>
    <w:rsid w:val="006247BD"/>
    <w:rsid w:val="006313B6"/>
    <w:rsid w:val="00637903"/>
    <w:rsid w:val="00640718"/>
    <w:rsid w:val="006536E7"/>
    <w:rsid w:val="006604E2"/>
    <w:rsid w:val="00660BA7"/>
    <w:rsid w:val="006610A5"/>
    <w:rsid w:val="0066577C"/>
    <w:rsid w:val="0068431D"/>
    <w:rsid w:val="00684354"/>
    <w:rsid w:val="00696EF9"/>
    <w:rsid w:val="006C1283"/>
    <w:rsid w:val="006E5A53"/>
    <w:rsid w:val="006E6054"/>
    <w:rsid w:val="006F1DE7"/>
    <w:rsid w:val="00706A4B"/>
    <w:rsid w:val="00707F2B"/>
    <w:rsid w:val="00715613"/>
    <w:rsid w:val="007241FC"/>
    <w:rsid w:val="00730D46"/>
    <w:rsid w:val="00741CCE"/>
    <w:rsid w:val="0074388E"/>
    <w:rsid w:val="00744C80"/>
    <w:rsid w:val="007465ED"/>
    <w:rsid w:val="00747086"/>
    <w:rsid w:val="00747407"/>
    <w:rsid w:val="0075467A"/>
    <w:rsid w:val="007621E6"/>
    <w:rsid w:val="00762D27"/>
    <w:rsid w:val="007639CB"/>
    <w:rsid w:val="00764028"/>
    <w:rsid w:val="00764CA9"/>
    <w:rsid w:val="0076631E"/>
    <w:rsid w:val="00770DAB"/>
    <w:rsid w:val="00786A75"/>
    <w:rsid w:val="007934EA"/>
    <w:rsid w:val="00794732"/>
    <w:rsid w:val="00795139"/>
    <w:rsid w:val="007970AF"/>
    <w:rsid w:val="007A77AF"/>
    <w:rsid w:val="007C3501"/>
    <w:rsid w:val="007C3C21"/>
    <w:rsid w:val="007C41FF"/>
    <w:rsid w:val="007D438F"/>
    <w:rsid w:val="007D496A"/>
    <w:rsid w:val="007D4EB5"/>
    <w:rsid w:val="007D79B4"/>
    <w:rsid w:val="007E2D55"/>
    <w:rsid w:val="007E2F99"/>
    <w:rsid w:val="007E4912"/>
    <w:rsid w:val="007F6B2F"/>
    <w:rsid w:val="007F7AB4"/>
    <w:rsid w:val="0080419E"/>
    <w:rsid w:val="0080682C"/>
    <w:rsid w:val="008168AB"/>
    <w:rsid w:val="0082490A"/>
    <w:rsid w:val="00825739"/>
    <w:rsid w:val="00841F62"/>
    <w:rsid w:val="00842119"/>
    <w:rsid w:val="008461BB"/>
    <w:rsid w:val="0085093F"/>
    <w:rsid w:val="00851E7A"/>
    <w:rsid w:val="008528EB"/>
    <w:rsid w:val="00852FD3"/>
    <w:rsid w:val="008625E8"/>
    <w:rsid w:val="008708B0"/>
    <w:rsid w:val="00873D0F"/>
    <w:rsid w:val="008819F2"/>
    <w:rsid w:val="00881C99"/>
    <w:rsid w:val="0088525A"/>
    <w:rsid w:val="00892B3A"/>
    <w:rsid w:val="0089575D"/>
    <w:rsid w:val="008A45BE"/>
    <w:rsid w:val="008A61B5"/>
    <w:rsid w:val="008B719A"/>
    <w:rsid w:val="008C0712"/>
    <w:rsid w:val="008C2A87"/>
    <w:rsid w:val="008C3E5E"/>
    <w:rsid w:val="008D490F"/>
    <w:rsid w:val="008E15F3"/>
    <w:rsid w:val="008E202A"/>
    <w:rsid w:val="008F0DDB"/>
    <w:rsid w:val="008F45B5"/>
    <w:rsid w:val="008F5B5E"/>
    <w:rsid w:val="008F63DD"/>
    <w:rsid w:val="00910564"/>
    <w:rsid w:val="00915F6D"/>
    <w:rsid w:val="0091786D"/>
    <w:rsid w:val="00921782"/>
    <w:rsid w:val="00923A10"/>
    <w:rsid w:val="009259FB"/>
    <w:rsid w:val="0093789D"/>
    <w:rsid w:val="00944D1C"/>
    <w:rsid w:val="009534B4"/>
    <w:rsid w:val="00957642"/>
    <w:rsid w:val="00960344"/>
    <w:rsid w:val="00963504"/>
    <w:rsid w:val="00972896"/>
    <w:rsid w:val="00975E9B"/>
    <w:rsid w:val="00977C63"/>
    <w:rsid w:val="009B3AB8"/>
    <w:rsid w:val="009B6122"/>
    <w:rsid w:val="009B6461"/>
    <w:rsid w:val="009B6638"/>
    <w:rsid w:val="009C2D03"/>
    <w:rsid w:val="009E32AE"/>
    <w:rsid w:val="009E4AD5"/>
    <w:rsid w:val="009F0B1F"/>
    <w:rsid w:val="009F6046"/>
    <w:rsid w:val="00A15FC9"/>
    <w:rsid w:val="00A17ABD"/>
    <w:rsid w:val="00A21622"/>
    <w:rsid w:val="00A21A70"/>
    <w:rsid w:val="00A23BD9"/>
    <w:rsid w:val="00A246A3"/>
    <w:rsid w:val="00A250CE"/>
    <w:rsid w:val="00A313BA"/>
    <w:rsid w:val="00A4143A"/>
    <w:rsid w:val="00A42B5C"/>
    <w:rsid w:val="00A64D0E"/>
    <w:rsid w:val="00A670FE"/>
    <w:rsid w:val="00A75AE0"/>
    <w:rsid w:val="00A7667C"/>
    <w:rsid w:val="00A77F30"/>
    <w:rsid w:val="00A84AFD"/>
    <w:rsid w:val="00A8643A"/>
    <w:rsid w:val="00A86CD4"/>
    <w:rsid w:val="00A9266A"/>
    <w:rsid w:val="00AA070E"/>
    <w:rsid w:val="00AB4A4D"/>
    <w:rsid w:val="00AC03BB"/>
    <w:rsid w:val="00AC44F4"/>
    <w:rsid w:val="00AC7059"/>
    <w:rsid w:val="00AD0972"/>
    <w:rsid w:val="00AE3C6C"/>
    <w:rsid w:val="00AE3DDF"/>
    <w:rsid w:val="00B031FB"/>
    <w:rsid w:val="00B04EEB"/>
    <w:rsid w:val="00B12AFD"/>
    <w:rsid w:val="00B13739"/>
    <w:rsid w:val="00B1458A"/>
    <w:rsid w:val="00B22B7B"/>
    <w:rsid w:val="00B23BCD"/>
    <w:rsid w:val="00B329BD"/>
    <w:rsid w:val="00B37F60"/>
    <w:rsid w:val="00B443D1"/>
    <w:rsid w:val="00B45E7E"/>
    <w:rsid w:val="00B50B49"/>
    <w:rsid w:val="00B51D74"/>
    <w:rsid w:val="00B52697"/>
    <w:rsid w:val="00B548C4"/>
    <w:rsid w:val="00B639F0"/>
    <w:rsid w:val="00B67395"/>
    <w:rsid w:val="00B70357"/>
    <w:rsid w:val="00B72DA1"/>
    <w:rsid w:val="00B73B66"/>
    <w:rsid w:val="00B760B2"/>
    <w:rsid w:val="00B77366"/>
    <w:rsid w:val="00B81013"/>
    <w:rsid w:val="00B91F29"/>
    <w:rsid w:val="00BA1E87"/>
    <w:rsid w:val="00BA2531"/>
    <w:rsid w:val="00BB0ED6"/>
    <w:rsid w:val="00BC0EC0"/>
    <w:rsid w:val="00BC1799"/>
    <w:rsid w:val="00BC2D2D"/>
    <w:rsid w:val="00BD6AFF"/>
    <w:rsid w:val="00BE4426"/>
    <w:rsid w:val="00BE7527"/>
    <w:rsid w:val="00BF0822"/>
    <w:rsid w:val="00BF442A"/>
    <w:rsid w:val="00BF7F5A"/>
    <w:rsid w:val="00C06633"/>
    <w:rsid w:val="00C20DFF"/>
    <w:rsid w:val="00C24B76"/>
    <w:rsid w:val="00C34F36"/>
    <w:rsid w:val="00C36F2F"/>
    <w:rsid w:val="00C372F6"/>
    <w:rsid w:val="00C3760F"/>
    <w:rsid w:val="00C401B9"/>
    <w:rsid w:val="00C4729E"/>
    <w:rsid w:val="00C537D2"/>
    <w:rsid w:val="00C55128"/>
    <w:rsid w:val="00C56379"/>
    <w:rsid w:val="00C6233D"/>
    <w:rsid w:val="00C62DC4"/>
    <w:rsid w:val="00C64D44"/>
    <w:rsid w:val="00C67AF5"/>
    <w:rsid w:val="00C7520B"/>
    <w:rsid w:val="00C910BD"/>
    <w:rsid w:val="00C92CD1"/>
    <w:rsid w:val="00C946A1"/>
    <w:rsid w:val="00CA1EEB"/>
    <w:rsid w:val="00CA26D6"/>
    <w:rsid w:val="00CA6DA4"/>
    <w:rsid w:val="00CB3FE3"/>
    <w:rsid w:val="00CB6A2F"/>
    <w:rsid w:val="00CB6E30"/>
    <w:rsid w:val="00CE0019"/>
    <w:rsid w:val="00CE214B"/>
    <w:rsid w:val="00D023A8"/>
    <w:rsid w:val="00D11F77"/>
    <w:rsid w:val="00D15A4A"/>
    <w:rsid w:val="00D16986"/>
    <w:rsid w:val="00D2567C"/>
    <w:rsid w:val="00D26B2B"/>
    <w:rsid w:val="00D32421"/>
    <w:rsid w:val="00D50EB9"/>
    <w:rsid w:val="00D552E2"/>
    <w:rsid w:val="00D842A7"/>
    <w:rsid w:val="00D846D8"/>
    <w:rsid w:val="00D86305"/>
    <w:rsid w:val="00D87621"/>
    <w:rsid w:val="00D8796E"/>
    <w:rsid w:val="00D91A8E"/>
    <w:rsid w:val="00DA3CF3"/>
    <w:rsid w:val="00DB1F81"/>
    <w:rsid w:val="00DB2003"/>
    <w:rsid w:val="00DB4218"/>
    <w:rsid w:val="00DC281A"/>
    <w:rsid w:val="00DC6002"/>
    <w:rsid w:val="00DC67A7"/>
    <w:rsid w:val="00DD353C"/>
    <w:rsid w:val="00DD4F2B"/>
    <w:rsid w:val="00DD562B"/>
    <w:rsid w:val="00DF1EA3"/>
    <w:rsid w:val="00DF3CB3"/>
    <w:rsid w:val="00DF6885"/>
    <w:rsid w:val="00E02188"/>
    <w:rsid w:val="00E035EF"/>
    <w:rsid w:val="00E201C1"/>
    <w:rsid w:val="00E2484F"/>
    <w:rsid w:val="00E31594"/>
    <w:rsid w:val="00E3163C"/>
    <w:rsid w:val="00E36561"/>
    <w:rsid w:val="00E437A7"/>
    <w:rsid w:val="00E47F1B"/>
    <w:rsid w:val="00E63361"/>
    <w:rsid w:val="00E6570C"/>
    <w:rsid w:val="00E74BDA"/>
    <w:rsid w:val="00E829AE"/>
    <w:rsid w:val="00E85AC9"/>
    <w:rsid w:val="00E86A24"/>
    <w:rsid w:val="00E97BBF"/>
    <w:rsid w:val="00EB3286"/>
    <w:rsid w:val="00EB4F2F"/>
    <w:rsid w:val="00EC21FD"/>
    <w:rsid w:val="00EC30FA"/>
    <w:rsid w:val="00EC4639"/>
    <w:rsid w:val="00ED5587"/>
    <w:rsid w:val="00EE0A6C"/>
    <w:rsid w:val="00EE3C2E"/>
    <w:rsid w:val="00EF088A"/>
    <w:rsid w:val="00F0269C"/>
    <w:rsid w:val="00F117B3"/>
    <w:rsid w:val="00F17239"/>
    <w:rsid w:val="00F2076D"/>
    <w:rsid w:val="00F24335"/>
    <w:rsid w:val="00F3057C"/>
    <w:rsid w:val="00F31532"/>
    <w:rsid w:val="00F33E61"/>
    <w:rsid w:val="00F40D83"/>
    <w:rsid w:val="00F424F9"/>
    <w:rsid w:val="00F42B1A"/>
    <w:rsid w:val="00F56D9D"/>
    <w:rsid w:val="00F6324B"/>
    <w:rsid w:val="00F73821"/>
    <w:rsid w:val="00F76281"/>
    <w:rsid w:val="00F770D3"/>
    <w:rsid w:val="00F84246"/>
    <w:rsid w:val="00F969CE"/>
    <w:rsid w:val="00FA1C78"/>
    <w:rsid w:val="00FA64AB"/>
    <w:rsid w:val="00FA6E0A"/>
    <w:rsid w:val="00FB4B7A"/>
    <w:rsid w:val="00FB6140"/>
    <w:rsid w:val="00FD2733"/>
    <w:rsid w:val="00FE48D7"/>
    <w:rsid w:val="00FF6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75"/>
    <w:pPr>
      <w:widowControl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846D8"/>
    <w:pPr>
      <w:keepNext/>
      <w:keepLines/>
      <w:widowControl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846D8"/>
    <w:pPr>
      <w:keepNext/>
      <w:keepLines/>
      <w:widowControl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2B1A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Нумерованый список"/>
    <w:basedOn w:val="a"/>
    <w:link w:val="a5"/>
    <w:uiPriority w:val="1"/>
    <w:qFormat/>
    <w:rsid w:val="00963504"/>
    <w:pPr>
      <w:ind w:left="720"/>
      <w:contextualSpacing/>
    </w:pPr>
  </w:style>
  <w:style w:type="paragraph" w:styleId="a6">
    <w:name w:val="Normal (Web)"/>
    <w:aliases w:val="Обычный (Web)"/>
    <w:basedOn w:val="a"/>
    <w:link w:val="a7"/>
    <w:uiPriority w:val="99"/>
    <w:unhideWhenUsed/>
    <w:qFormat/>
    <w:rsid w:val="009B646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8">
    <w:name w:val="Body Text Indent"/>
    <w:basedOn w:val="a"/>
    <w:link w:val="a9"/>
    <w:semiHidden/>
    <w:unhideWhenUsed/>
    <w:rsid w:val="009B646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9">
    <w:name w:val="Основной текст с отступом Знак"/>
    <w:basedOn w:val="a0"/>
    <w:link w:val="a8"/>
    <w:semiHidden/>
    <w:rsid w:val="009B646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basedOn w:val="a"/>
    <w:rsid w:val="009B646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a">
    <w:name w:val="Body Text"/>
    <w:basedOn w:val="a"/>
    <w:link w:val="ab"/>
    <w:unhideWhenUsed/>
    <w:rsid w:val="004962A1"/>
    <w:pPr>
      <w:spacing w:after="120"/>
    </w:pPr>
  </w:style>
  <w:style w:type="character" w:customStyle="1" w:styleId="ab">
    <w:name w:val="Основной текст Знак"/>
    <w:basedOn w:val="a0"/>
    <w:link w:val="aa"/>
    <w:rsid w:val="004962A1"/>
    <w:rPr>
      <w:rFonts w:ascii="Tahoma" w:eastAsia="Times New Roman" w:hAnsi="Tahoma" w:cs="Tahoma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1"/>
    <w:uiPriority w:val="99"/>
    <w:locked/>
    <w:rsid w:val="000A226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qFormat/>
    <w:rsid w:val="000A226C"/>
    <w:pPr>
      <w:shd w:val="clear" w:color="auto" w:fill="FFFFFF"/>
      <w:spacing w:line="370" w:lineRule="exact"/>
      <w:ind w:hanging="600"/>
      <w:jc w:val="both"/>
    </w:pPr>
    <w:rPr>
      <w:rFonts w:ascii="Times New Roman" w:eastAsia="Calibri" w:hAnsi="Times New Roman" w:cs="Times New Roman"/>
      <w:color w:val="auto"/>
      <w:sz w:val="28"/>
      <w:szCs w:val="28"/>
    </w:rPr>
  </w:style>
  <w:style w:type="paragraph" w:customStyle="1" w:styleId="20">
    <w:name w:val="Основной текст (2)"/>
    <w:basedOn w:val="a"/>
    <w:uiPriority w:val="99"/>
    <w:qFormat/>
    <w:rsid w:val="000A226C"/>
    <w:pPr>
      <w:shd w:val="clear" w:color="auto" w:fill="FFFFFF"/>
      <w:spacing w:line="0" w:lineRule="atLeast"/>
      <w:ind w:hanging="1620"/>
    </w:pPr>
    <w:rPr>
      <w:rFonts w:ascii="Times New Roman" w:hAnsi="Times New Roman" w:cs="Times New Roman"/>
      <w:color w:val="auto"/>
      <w:sz w:val="26"/>
      <w:szCs w:val="26"/>
    </w:rPr>
  </w:style>
  <w:style w:type="character" w:styleId="ac">
    <w:name w:val="Hyperlink"/>
    <w:basedOn w:val="a0"/>
    <w:uiPriority w:val="99"/>
    <w:unhideWhenUsed/>
    <w:rsid w:val="004213E1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0172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01727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af">
    <w:name w:val="Содержимое врезки"/>
    <w:basedOn w:val="a"/>
    <w:qFormat/>
    <w:rsid w:val="00EE3C2E"/>
    <w:pPr>
      <w:widowControl/>
      <w:spacing w:after="160" w:line="259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D262E"/>
    <w:pPr>
      <w:autoSpaceDE w:val="0"/>
      <w:autoSpaceDN w:val="0"/>
    </w:pPr>
    <w:rPr>
      <w:rFonts w:ascii="Times New Roman" w:hAnsi="Times New Roman" w:cs="Times New Roman"/>
      <w:color w:val="auto"/>
      <w:sz w:val="22"/>
      <w:szCs w:val="22"/>
      <w:lang w:bidi="ru-RU"/>
    </w:rPr>
  </w:style>
  <w:style w:type="paragraph" w:styleId="af0">
    <w:name w:val="footnote text"/>
    <w:basedOn w:val="a"/>
    <w:link w:val="af1"/>
    <w:uiPriority w:val="99"/>
    <w:semiHidden/>
    <w:unhideWhenUsed/>
    <w:rsid w:val="004C5F44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C5F44"/>
    <w:rPr>
      <w:rFonts w:ascii="Tahoma" w:eastAsia="Times New Roman" w:hAnsi="Tahoma" w:cs="Tahoma"/>
      <w:color w:val="000000"/>
    </w:rPr>
  </w:style>
  <w:style w:type="character" w:styleId="af2">
    <w:name w:val="footnote reference"/>
    <w:basedOn w:val="a0"/>
    <w:uiPriority w:val="99"/>
    <w:semiHidden/>
    <w:unhideWhenUsed/>
    <w:rsid w:val="004C5F44"/>
    <w:rPr>
      <w:vertAlign w:val="superscript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3D584B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(2) + Полужирный"/>
    <w:aliases w:val="Курсив1"/>
    <w:basedOn w:val="2"/>
    <w:uiPriority w:val="99"/>
    <w:rsid w:val="000907C2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D846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846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D846D8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D846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D846D8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D846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7">
    <w:name w:val="No Spacing"/>
    <w:uiPriority w:val="1"/>
    <w:qFormat/>
    <w:rsid w:val="00D846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FollowedHyperlink"/>
    <w:basedOn w:val="a0"/>
    <w:uiPriority w:val="99"/>
    <w:semiHidden/>
    <w:unhideWhenUsed/>
    <w:rsid w:val="00D846D8"/>
    <w:rPr>
      <w:color w:val="954F72" w:themeColor="followedHyperlink"/>
      <w:u w:val="single"/>
    </w:rPr>
  </w:style>
  <w:style w:type="paragraph" w:customStyle="1" w:styleId="Default">
    <w:name w:val="Default"/>
    <w:uiPriority w:val="99"/>
    <w:qFormat/>
    <w:rsid w:val="00AB4A4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9">
    <w:name w:val="Strong"/>
    <w:basedOn w:val="a0"/>
    <w:uiPriority w:val="22"/>
    <w:qFormat/>
    <w:rsid w:val="001F0FE3"/>
    <w:rPr>
      <w:b/>
      <w:bCs/>
    </w:rPr>
  </w:style>
  <w:style w:type="table" w:customStyle="1" w:styleId="11">
    <w:name w:val="Сетка таблицы1"/>
    <w:basedOn w:val="a1"/>
    <w:next w:val="a3"/>
    <w:uiPriority w:val="39"/>
    <w:rsid w:val="001060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39"/>
    <w:rsid w:val="004625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Нумерованый список Знак"/>
    <w:link w:val="a4"/>
    <w:uiPriority w:val="1"/>
    <w:locked/>
    <w:rsid w:val="00482406"/>
    <w:rPr>
      <w:rFonts w:ascii="Tahoma" w:eastAsia="Times New Roman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5522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6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23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62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87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833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006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342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1839F-B8FE-4392-A37C-16AED9B4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15</Pages>
  <Words>4036</Words>
  <Characters>23011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ПК-7</cp:lastModifiedBy>
  <cp:revision>19</cp:revision>
  <cp:lastPrinted>2022-12-05T10:06:00Z</cp:lastPrinted>
  <dcterms:created xsi:type="dcterms:W3CDTF">2022-05-19T04:32:00Z</dcterms:created>
  <dcterms:modified xsi:type="dcterms:W3CDTF">2022-12-19T03:06:00Z</dcterms:modified>
</cp:coreProperties>
</file>